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מיכאל קרשן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97AA9" w:rsidRDefault="004776BD" w:rsidP="004776BD">
                <w:pPr>
                  <w:suppressLineNumbers/>
                  <w:rPr>
                    <w:rFonts w:ascii="Arial" w:hAnsi="Arial"/>
                    <w:b/>
                    <w:bCs/>
                    <w:noProof w:val="0"/>
                    <w:sz w:val="26"/>
                    <w:szCs w:val="26"/>
                    <w:rtl/>
                  </w:rPr>
                </w:pPr>
                <w:r>
                  <w:rPr>
                    <w:rFonts w:ascii="Arial" w:hAnsi="Arial" w:hint="cs"/>
                    <w:b/>
                    <w:bCs/>
                    <w:noProof w:val="0"/>
                    <w:sz w:val="26"/>
                    <w:szCs w:val="26"/>
                    <w:rtl/>
                  </w:rPr>
                  <w:t>העותרת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4776BD">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מאיה תור בע"מ</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D4661" w:rsidP="009E461A">
            <w:pPr>
              <w:suppressLineNumbers/>
              <w:rPr>
                <w:rFonts w:ascii="Arial" w:hAnsi="Arial"/>
                <w:b/>
                <w:bCs/>
                <w:noProof w:val="0"/>
                <w:sz w:val="26"/>
                <w:szCs w:val="26"/>
              </w:rPr>
            </w:pPr>
            <w:sdt>
              <w:sdtPr>
                <w:rPr>
                  <w:rtl/>
                </w:rPr>
                <w:alias w:val="1184"/>
                <w:tag w:val="1184"/>
                <w:id w:val="-340621022"/>
                <w:text w:multiLine="1"/>
              </w:sdtPr>
              <w:sdtEndPr/>
              <w:sdtContent>
                <w:r w:rsidR="002A4DDD">
                  <w:rPr>
                    <w:rFonts w:ascii="Arial" w:hAnsi="Arial" w:hint="cs"/>
                    <w:b/>
                    <w:bCs/>
                    <w:noProof w:val="0"/>
                    <w:sz w:val="26"/>
                    <w:szCs w:val="26"/>
                    <w:rtl/>
                  </w:rPr>
                  <w:t>ה</w:t>
                </w:r>
                <w:r w:rsidR="00424313">
                  <w:rPr>
                    <w:rFonts w:ascii="Arial" w:hAnsi="Arial"/>
                    <w:b/>
                    <w:bCs/>
                    <w:noProof w:val="0"/>
                    <w:sz w:val="26"/>
                    <w:szCs w:val="26"/>
                    <w:rtl/>
                  </w:rPr>
                  <w:t>משיבים</w:t>
                </w:r>
              </w:sdtContent>
            </w:sdt>
          </w:p>
        </w:tc>
        <w:tc>
          <w:tcPr>
            <w:tcW w:w="5571" w:type="dxa"/>
          </w:tcPr>
          <w:p w:rsidR="00CF6BB7" w:rsidRPr="009E461A" w:rsidRDefault="00AD4661" w:rsidP="004776BD">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מועצה אזורית גולן</w:t>
                </w:r>
              </w:sdtContent>
            </w:sdt>
          </w:p>
          <w:p w:rsidR="00CF6BB7" w:rsidRPr="009E461A" w:rsidRDefault="00AD4661" w:rsidP="004776BD">
            <w:pPr>
              <w:suppressLineNumbers/>
              <w:rPr>
                <w:rtl/>
              </w:rPr>
            </w:pPr>
            <w:sdt>
              <w:sdtPr>
                <w:rPr>
                  <w:rtl/>
                </w:rPr>
                <w:alias w:val="1571"/>
                <w:tag w:val="1571"/>
                <w:id w:val="261893274"/>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706472318"/>
                <w:placeholder>
                  <w:docPart w:val="C3B0FBA23B684176B12DDEEA2C39785F"/>
                </w:placeholder>
                <w:text w:multiLine="1"/>
              </w:sdtPr>
              <w:sdtEndPr/>
              <w:sdtContent>
                <w:r w:rsidR="00424313">
                  <w:rPr>
                    <w:rFonts w:ascii="Arial" w:hAnsi="Arial" w:hint="eastAsia"/>
                    <w:b/>
                    <w:bCs/>
                    <w:noProof w:val="0"/>
                    <w:sz w:val="26"/>
                    <w:szCs w:val="26"/>
                    <w:rtl/>
                  </w:rPr>
                  <w:t>החברה הכלכלית לישובי הגולן בע"מ</w:t>
                </w:r>
              </w:sdtContent>
            </w:sdt>
          </w:p>
          <w:p w:rsidR="00CF6BB7" w:rsidRPr="009E461A" w:rsidRDefault="00AD4661" w:rsidP="004776BD">
            <w:pPr>
              <w:suppressLineNumbers/>
              <w:rPr>
                <w:rtl/>
              </w:rPr>
            </w:pPr>
            <w:sdt>
              <w:sdtPr>
                <w:rPr>
                  <w:rtl/>
                </w:rPr>
                <w:alias w:val="1571"/>
                <w:tag w:val="1571"/>
                <w:id w:val="-391584930"/>
                <w:text w:multiLine="1"/>
              </w:sdtPr>
              <w:sdtEndPr/>
              <w:sdtContent>
                <w:r w:rsidR="00424313">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055379045"/>
                <w:placeholder>
                  <w:docPart w:val="C3B0FBA23B684176B12DDEEA2C39785F"/>
                </w:placeholder>
                <w:text w:multiLine="1"/>
              </w:sdtPr>
              <w:sdtEndPr/>
              <w:sdtContent>
                <w:r w:rsidR="00424313">
                  <w:rPr>
                    <w:rFonts w:ascii="Arial" w:hAnsi="Arial" w:hint="eastAsia"/>
                    <w:b/>
                    <w:bCs/>
                    <w:noProof w:val="0"/>
                    <w:sz w:val="26"/>
                    <w:szCs w:val="26"/>
                    <w:rtl/>
                  </w:rPr>
                  <w:t>אלקטרה אפיקים בע"מ</w:t>
                </w:r>
              </w:sdtContent>
            </w:sdt>
          </w:p>
          <w:p w:rsidR="00CF6BB7" w:rsidRPr="009E461A" w:rsidRDefault="00AD4661" w:rsidP="004776BD">
            <w:pPr>
              <w:suppressLineNumbers/>
              <w:rPr>
                <w:rtl/>
              </w:rPr>
            </w:pPr>
            <w:sdt>
              <w:sdtPr>
                <w:rPr>
                  <w:rtl/>
                </w:rPr>
                <w:alias w:val="1571"/>
                <w:tag w:val="1571"/>
                <w:id w:val="1450505546"/>
                <w:text w:multiLine="1"/>
              </w:sdtPr>
              <w:sdtEndPr/>
              <w:sdtContent>
                <w:r w:rsidR="00424313">
                  <w:rPr>
                    <w:rFonts w:ascii="Arial" w:hAnsi="Arial"/>
                    <w:b/>
                    <w:bCs/>
                    <w:noProof w:val="0"/>
                    <w:sz w:val="26"/>
                    <w:szCs w:val="26"/>
                    <w:rtl/>
                  </w:rPr>
                  <w:t>4</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27240612"/>
                <w:placeholder>
                  <w:docPart w:val="C3B0FBA23B684176B12DDEEA2C39785F"/>
                </w:placeholder>
                <w:text w:multiLine="1"/>
              </w:sdtPr>
              <w:sdtEndPr/>
              <w:sdtContent>
                <w:r w:rsidR="00424313">
                  <w:rPr>
                    <w:rFonts w:ascii="Arial" w:hAnsi="Arial" w:hint="eastAsia"/>
                    <w:b/>
                    <w:bCs/>
                    <w:noProof w:val="0"/>
                    <w:sz w:val="26"/>
                    <w:szCs w:val="26"/>
                    <w:rtl/>
                  </w:rPr>
                  <w:t>סופרבוס הסעים ותיור בע"מ</w:t>
                </w:r>
              </w:sdtContent>
            </w:sdt>
          </w:p>
          <w:p w:rsidR="00CF6BB7" w:rsidRPr="009E461A" w:rsidRDefault="00AD4661" w:rsidP="004776BD">
            <w:pPr>
              <w:suppressLineNumbers/>
              <w:rPr>
                <w:rtl/>
              </w:rPr>
            </w:pPr>
            <w:sdt>
              <w:sdtPr>
                <w:rPr>
                  <w:rtl/>
                </w:rPr>
                <w:alias w:val="1571"/>
                <w:tag w:val="1571"/>
                <w:id w:val="-905067766"/>
                <w:text w:multiLine="1"/>
              </w:sdtPr>
              <w:sdtEndPr/>
              <w:sdtContent>
                <w:r w:rsidR="00424313">
                  <w:rPr>
                    <w:rFonts w:ascii="Arial" w:hAnsi="Arial"/>
                    <w:b/>
                    <w:bCs/>
                    <w:noProof w:val="0"/>
                    <w:sz w:val="26"/>
                    <w:szCs w:val="26"/>
                    <w:rtl/>
                  </w:rPr>
                  <w:t>5</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637686462"/>
                <w:placeholder>
                  <w:docPart w:val="C3B0FBA23B684176B12DDEEA2C39785F"/>
                </w:placeholder>
                <w:text w:multiLine="1"/>
              </w:sdtPr>
              <w:sdtEndPr/>
              <w:sdtContent>
                <w:r w:rsidR="00424313">
                  <w:rPr>
                    <w:rFonts w:ascii="Arial" w:hAnsi="Arial" w:hint="eastAsia"/>
                    <w:b/>
                    <w:bCs/>
                    <w:noProof w:val="0"/>
                    <w:sz w:val="26"/>
                    <w:szCs w:val="26"/>
                    <w:rtl/>
                  </w:rPr>
                  <w:t>סופרבוס העמקים בע"מ</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bl>
    <w:p w:rsidR="0094424E" w:rsidRDefault="004776BD" w:rsidP="00B45BC8">
      <w:pPr>
        <w:suppressLineNumbers/>
        <w:rPr>
          <w:rtl/>
        </w:rPr>
      </w:pPr>
      <w:r>
        <w:rPr>
          <w:rFonts w:hint="cs"/>
          <w:rtl/>
        </w:rPr>
        <w:t>בשם העותרת:</w:t>
      </w:r>
      <w:r w:rsidR="00B45BC8">
        <w:rPr>
          <w:rtl/>
        </w:rPr>
        <w:tab/>
      </w:r>
      <w:r w:rsidR="00B45BC8">
        <w:rPr>
          <w:rtl/>
        </w:rPr>
        <w:tab/>
      </w:r>
      <w:r w:rsidR="00B45BC8">
        <w:rPr>
          <w:rFonts w:hint="cs"/>
          <w:rtl/>
        </w:rPr>
        <w:t>עו"ד א. סופר, עו"ד י. דורי, עו"ד א. תעיזי</w:t>
      </w:r>
    </w:p>
    <w:p w:rsidR="00B45BC8" w:rsidRDefault="00B45BC8" w:rsidP="00D44968">
      <w:pPr>
        <w:suppressLineNumbers/>
        <w:rPr>
          <w:rtl/>
        </w:rPr>
      </w:pPr>
      <w:r>
        <w:rPr>
          <w:rFonts w:hint="cs"/>
          <w:rtl/>
        </w:rPr>
        <w:t>בשם המשיבות 2-1:</w:t>
      </w:r>
      <w:r>
        <w:rPr>
          <w:rtl/>
        </w:rPr>
        <w:tab/>
      </w:r>
      <w:r>
        <w:rPr>
          <w:rFonts w:hint="cs"/>
          <w:rtl/>
        </w:rPr>
        <w:t>עו"ד י. קורין, עו"ד ר. מגל</w:t>
      </w:r>
    </w:p>
    <w:p w:rsidR="00B45BC8" w:rsidRDefault="00B45BC8" w:rsidP="00B45BC8">
      <w:pPr>
        <w:suppressLineNumbers/>
        <w:rPr>
          <w:rtl/>
        </w:rPr>
      </w:pPr>
      <w:r>
        <w:rPr>
          <w:rFonts w:hint="cs"/>
          <w:rtl/>
        </w:rPr>
        <w:t>בשם המשיבה 3:</w:t>
      </w:r>
      <w:r>
        <w:rPr>
          <w:rtl/>
        </w:rPr>
        <w:tab/>
      </w:r>
      <w:r>
        <w:rPr>
          <w:rFonts w:hint="cs"/>
          <w:rtl/>
        </w:rPr>
        <w:t>עו"ד ד. זילברבוים, עו"ד י. שפירא, עו"ד א. מיל דוד, עו"ד מ. עבאבסה</w:t>
      </w:r>
    </w:p>
    <w:p w:rsidR="00C11244" w:rsidRDefault="00C11244" w:rsidP="00B45BC8">
      <w:pPr>
        <w:suppressLineNumbers/>
        <w:rPr>
          <w:rtl/>
        </w:rPr>
      </w:pPr>
      <w:r>
        <w:rPr>
          <w:rFonts w:hint="cs"/>
          <w:rtl/>
        </w:rPr>
        <w:t>בשם המשיבות 5-4:</w:t>
      </w:r>
      <w:r>
        <w:rPr>
          <w:rtl/>
        </w:rPr>
        <w:tab/>
      </w:r>
      <w:r>
        <w:rPr>
          <w:rFonts w:hint="cs"/>
          <w:rtl/>
        </w:rPr>
        <w:t>עו"ד ע. וינר, עו"ד צ. שינפלד</w:t>
      </w:r>
    </w:p>
    <w:p w:rsidR="00B45BC8" w:rsidRDefault="00B45BC8" w:rsidP="00D44968">
      <w:pPr>
        <w:suppressLineNumbers/>
        <w:rPr>
          <w:rtl/>
        </w:rPr>
      </w:pPr>
    </w:p>
    <w:p w:rsidR="00317383" w:rsidRDefault="0031738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C11244" w:rsidP="005213DB">
      <w:pPr>
        <w:spacing w:line="360" w:lineRule="auto"/>
        <w:jc w:val="both"/>
        <w:rPr>
          <w:rFonts w:ascii="Arial" w:hAnsi="Arial"/>
          <w:noProof w:val="0"/>
          <w:rtl/>
        </w:rPr>
      </w:pPr>
      <w:bookmarkStart w:id="1" w:name="NGCSBookmark"/>
      <w:bookmarkEnd w:id="1"/>
      <w:r>
        <w:rPr>
          <w:rFonts w:ascii="Arial" w:hAnsi="Arial" w:hint="cs"/>
          <w:noProof w:val="0"/>
          <w:rtl/>
        </w:rPr>
        <w:t>מה דינו של מכרז למתן שירותי תחבורה ציבוריים בו נפל פגם מסוג של ניגוד עניינים</w:t>
      </w:r>
      <w:r w:rsidR="009D2F88">
        <w:rPr>
          <w:rFonts w:ascii="Arial" w:hAnsi="Arial" w:hint="cs"/>
          <w:noProof w:val="0"/>
          <w:rtl/>
        </w:rPr>
        <w:t>,</w:t>
      </w:r>
      <w:r w:rsidR="00107EB8">
        <w:rPr>
          <w:rFonts w:ascii="Arial" w:hAnsi="Arial" w:hint="cs"/>
          <w:noProof w:val="0"/>
          <w:rtl/>
        </w:rPr>
        <w:t xml:space="preserve"> בשל כך ש</w:t>
      </w:r>
      <w:r w:rsidR="00D81858">
        <w:rPr>
          <w:rFonts w:ascii="Arial" w:hAnsi="Arial" w:hint="cs"/>
          <w:noProof w:val="0"/>
          <w:rtl/>
        </w:rPr>
        <w:t>ה</w:t>
      </w:r>
      <w:r w:rsidR="00107EB8">
        <w:rPr>
          <w:rFonts w:ascii="Arial" w:hAnsi="Arial" w:hint="cs"/>
          <w:noProof w:val="0"/>
          <w:rtl/>
        </w:rPr>
        <w:t xml:space="preserve">יועץ </w:t>
      </w:r>
      <w:r w:rsidR="005213DB">
        <w:rPr>
          <w:rFonts w:ascii="Arial" w:hAnsi="Arial" w:hint="cs"/>
          <w:noProof w:val="0"/>
          <w:rtl/>
        </w:rPr>
        <w:t>המשפטי החיצוני</w:t>
      </w:r>
      <w:r w:rsidR="00D81858">
        <w:rPr>
          <w:rFonts w:ascii="Arial" w:hAnsi="Arial" w:hint="cs"/>
          <w:noProof w:val="0"/>
          <w:rtl/>
        </w:rPr>
        <w:t xml:space="preserve"> </w:t>
      </w:r>
      <w:r w:rsidR="00107EB8">
        <w:rPr>
          <w:rFonts w:ascii="Arial" w:hAnsi="Arial" w:hint="cs"/>
          <w:noProof w:val="0"/>
          <w:rtl/>
        </w:rPr>
        <w:t>לוועדת המכרזים</w:t>
      </w:r>
      <w:r w:rsidR="005213DB">
        <w:rPr>
          <w:rFonts w:ascii="Arial" w:hAnsi="Arial" w:hint="cs"/>
          <w:noProof w:val="0"/>
          <w:rtl/>
        </w:rPr>
        <w:t>, אשר ניסח את המכרז וליווה</w:t>
      </w:r>
      <w:r>
        <w:rPr>
          <w:rFonts w:ascii="Arial" w:hAnsi="Arial" w:hint="cs"/>
          <w:noProof w:val="0"/>
          <w:rtl/>
        </w:rPr>
        <w:t xml:space="preserve"> </w:t>
      </w:r>
      <w:r w:rsidR="005213DB">
        <w:rPr>
          <w:rFonts w:ascii="Arial" w:hAnsi="Arial" w:hint="cs"/>
          <w:noProof w:val="0"/>
          <w:rtl/>
        </w:rPr>
        <w:t xml:space="preserve">את מהלכו, </w:t>
      </w:r>
      <w:r w:rsidR="00107EB8">
        <w:rPr>
          <w:rFonts w:ascii="Arial" w:hAnsi="Arial" w:hint="cs"/>
          <w:noProof w:val="0"/>
          <w:rtl/>
        </w:rPr>
        <w:t xml:space="preserve">נתן ונותן שירותים משפטיים </w:t>
      </w:r>
      <w:r w:rsidR="00317383">
        <w:rPr>
          <w:rFonts w:ascii="Arial" w:hAnsi="Arial" w:hint="cs"/>
          <w:noProof w:val="0"/>
          <w:rtl/>
        </w:rPr>
        <w:t xml:space="preserve">בשכר </w:t>
      </w:r>
      <w:r w:rsidR="00107EB8">
        <w:rPr>
          <w:rFonts w:ascii="Arial" w:hAnsi="Arial" w:hint="cs"/>
          <w:noProof w:val="0"/>
          <w:rtl/>
        </w:rPr>
        <w:t>מגוונים ל</w:t>
      </w:r>
      <w:r w:rsidR="009D2F88">
        <w:rPr>
          <w:rFonts w:ascii="Arial" w:hAnsi="Arial" w:hint="cs"/>
          <w:noProof w:val="0"/>
          <w:rtl/>
        </w:rPr>
        <w:t>מציעה שזכתה</w:t>
      </w:r>
      <w:r w:rsidR="00107EB8">
        <w:rPr>
          <w:rFonts w:ascii="Arial" w:hAnsi="Arial" w:hint="cs"/>
          <w:noProof w:val="0"/>
          <w:rtl/>
        </w:rPr>
        <w:t xml:space="preserve"> במכרז? זו השאלה </w:t>
      </w:r>
      <w:r w:rsidR="00D81858">
        <w:rPr>
          <w:rFonts w:ascii="Arial" w:hAnsi="Arial" w:hint="cs"/>
          <w:noProof w:val="0"/>
          <w:rtl/>
        </w:rPr>
        <w:t xml:space="preserve">העיקרית </w:t>
      </w:r>
      <w:r w:rsidR="00107EB8">
        <w:rPr>
          <w:rFonts w:ascii="Arial" w:hAnsi="Arial" w:hint="cs"/>
          <w:noProof w:val="0"/>
          <w:rtl/>
        </w:rPr>
        <w:t>שהתעוררה במסגרת עתירה מינהלית זו.</w:t>
      </w:r>
    </w:p>
    <w:p w:rsidR="00107EB8" w:rsidRDefault="00107EB8" w:rsidP="00C11244">
      <w:pPr>
        <w:spacing w:line="360" w:lineRule="auto"/>
        <w:jc w:val="both"/>
        <w:rPr>
          <w:rFonts w:ascii="Arial" w:hAnsi="Arial"/>
          <w:noProof w:val="0"/>
          <w:rtl/>
        </w:rPr>
      </w:pPr>
    </w:p>
    <w:p w:rsidR="00107EB8" w:rsidRDefault="00107EB8" w:rsidP="00C11244">
      <w:pPr>
        <w:spacing w:line="360" w:lineRule="auto"/>
        <w:jc w:val="both"/>
        <w:rPr>
          <w:rFonts w:ascii="Arial" w:hAnsi="Arial"/>
          <w:noProof w:val="0"/>
          <w:rtl/>
        </w:rPr>
      </w:pPr>
      <w:r>
        <w:rPr>
          <w:rFonts w:ascii="Arial" w:hAnsi="Arial" w:hint="cs"/>
          <w:noProof w:val="0"/>
          <w:u w:val="single"/>
          <w:rtl/>
        </w:rPr>
        <w:t>העובדות הצריכות לעניין</w:t>
      </w:r>
    </w:p>
    <w:p w:rsidR="00D6179B" w:rsidRDefault="00D6179B" w:rsidP="00217792">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בשנת 2010 </w:t>
      </w:r>
      <w:r w:rsidR="00FA786B">
        <w:rPr>
          <w:rFonts w:ascii="Arial" w:hAnsi="Arial" w:hint="cs"/>
          <w:noProof w:val="0"/>
          <w:rtl/>
        </w:rPr>
        <w:t>פרסמה</w:t>
      </w:r>
      <w:r>
        <w:rPr>
          <w:rFonts w:ascii="Arial" w:hAnsi="Arial" w:hint="cs"/>
          <w:noProof w:val="0"/>
          <w:rtl/>
        </w:rPr>
        <w:t xml:space="preserve"> </w:t>
      </w:r>
      <w:r w:rsidR="00217792">
        <w:rPr>
          <w:rFonts w:ascii="Arial" w:hAnsi="Arial" w:hint="cs"/>
          <w:noProof w:val="0"/>
          <w:rtl/>
        </w:rPr>
        <w:t>המשיבה 1</w:t>
      </w:r>
      <w:r>
        <w:rPr>
          <w:rFonts w:ascii="Arial" w:hAnsi="Arial" w:hint="cs"/>
          <w:noProof w:val="0"/>
          <w:rtl/>
        </w:rPr>
        <w:t xml:space="preserve"> </w:t>
      </w:r>
      <w:r w:rsidR="00217792">
        <w:rPr>
          <w:rFonts w:ascii="Arial" w:hAnsi="Arial" w:hint="cs"/>
          <w:noProof w:val="0"/>
          <w:rtl/>
        </w:rPr>
        <w:t xml:space="preserve">(להלן גם: </w:t>
      </w:r>
      <w:r w:rsidR="00217792" w:rsidRPr="002A4DDD">
        <w:rPr>
          <w:rFonts w:ascii="Miriam" w:hAnsi="Miriam" w:cs="Miriam"/>
          <w:b/>
          <w:bCs/>
          <w:noProof w:val="0"/>
          <w:rtl/>
        </w:rPr>
        <w:t>המועצה</w:t>
      </w:r>
      <w:r w:rsidR="00217792">
        <w:rPr>
          <w:rFonts w:ascii="Arial" w:hAnsi="Arial" w:hint="cs"/>
          <w:noProof w:val="0"/>
          <w:rtl/>
        </w:rPr>
        <w:t xml:space="preserve">) </w:t>
      </w:r>
      <w:r>
        <w:rPr>
          <w:rFonts w:ascii="Arial" w:hAnsi="Arial" w:hint="cs"/>
          <w:noProof w:val="0"/>
          <w:rtl/>
        </w:rPr>
        <w:t>מכרז לבחירת מפעיל תחבורה ציבורית לחלק מקווי</w:t>
      </w:r>
      <w:r w:rsidR="00796B44">
        <w:rPr>
          <w:rFonts w:ascii="Arial" w:hAnsi="Arial" w:hint="cs"/>
          <w:noProof w:val="0"/>
          <w:rtl/>
        </w:rPr>
        <w:t xml:space="preserve"> התחבורה הציבורית באשכול רמת הגולן</w:t>
      </w:r>
      <w:r>
        <w:rPr>
          <w:rFonts w:ascii="Arial" w:hAnsi="Arial" w:hint="cs"/>
          <w:noProof w:val="0"/>
          <w:rtl/>
        </w:rPr>
        <w:t>. הזוכה במכרז הייתה רמה תחבורה בע"מ</w:t>
      </w:r>
      <w:r w:rsidR="00FA786B">
        <w:rPr>
          <w:rFonts w:ascii="Arial" w:hAnsi="Arial" w:hint="cs"/>
          <w:noProof w:val="0"/>
          <w:rtl/>
        </w:rPr>
        <w:t xml:space="preserve"> (להלן: </w:t>
      </w:r>
      <w:r w:rsidR="00FA786B" w:rsidRPr="00FA786B">
        <w:rPr>
          <w:rFonts w:ascii="Miriam" w:hAnsi="Miriam" w:cs="Miriam"/>
          <w:b/>
          <w:bCs/>
          <w:noProof w:val="0"/>
          <w:rtl/>
        </w:rPr>
        <w:t>רמה</w:t>
      </w:r>
      <w:r w:rsidR="00FA786B">
        <w:rPr>
          <w:rFonts w:ascii="Arial" w:hAnsi="Arial" w:hint="cs"/>
          <w:noProof w:val="0"/>
          <w:rtl/>
        </w:rPr>
        <w:t>)</w:t>
      </w:r>
      <w:r>
        <w:rPr>
          <w:rFonts w:ascii="Arial" w:hAnsi="Arial" w:hint="cs"/>
          <w:noProof w:val="0"/>
          <w:rtl/>
        </w:rPr>
        <w:t xml:space="preserve">, המוחזקת </w:t>
      </w:r>
      <w:r w:rsidR="00317383">
        <w:rPr>
          <w:rFonts w:ascii="Arial" w:hAnsi="Arial" w:hint="cs"/>
          <w:noProof w:val="0"/>
          <w:rtl/>
        </w:rPr>
        <w:t xml:space="preserve">כיום </w:t>
      </w:r>
      <w:r>
        <w:rPr>
          <w:rFonts w:ascii="Arial" w:hAnsi="Arial" w:hint="cs"/>
          <w:noProof w:val="0"/>
          <w:rtl/>
        </w:rPr>
        <w:t>בבעלות מלאה על ידי העותרת.</w:t>
      </w:r>
      <w:r w:rsidR="00796B44">
        <w:rPr>
          <w:rFonts w:ascii="Arial" w:hAnsi="Arial" w:hint="cs"/>
          <w:noProof w:val="0"/>
          <w:rtl/>
        </w:rPr>
        <w:t xml:space="preserve"> ההתקשרות עם רמה הוארכה מספר פעמים וכעת היא בתוקף עד ליום 15.8.2024.</w:t>
      </w:r>
    </w:p>
    <w:p w:rsidR="00D6179B" w:rsidRDefault="00D6179B" w:rsidP="00D6179B">
      <w:pPr>
        <w:pStyle w:val="ad"/>
        <w:spacing w:line="360" w:lineRule="auto"/>
        <w:ind w:left="-57"/>
        <w:jc w:val="both"/>
        <w:rPr>
          <w:rFonts w:ascii="Arial" w:hAnsi="Arial"/>
          <w:noProof w:val="0"/>
        </w:rPr>
      </w:pPr>
    </w:p>
    <w:p w:rsidR="00107EB8" w:rsidRDefault="00107EB8" w:rsidP="00217792">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ביום </w:t>
      </w:r>
      <w:r w:rsidR="002A4DDD">
        <w:rPr>
          <w:rFonts w:ascii="Arial" w:hAnsi="Arial" w:hint="cs"/>
          <w:noProof w:val="0"/>
          <w:rtl/>
        </w:rPr>
        <w:t xml:space="preserve">6.11.2023 פרסמה </w:t>
      </w:r>
      <w:r w:rsidR="00217792">
        <w:rPr>
          <w:rFonts w:ascii="Arial" w:hAnsi="Arial" w:hint="cs"/>
          <w:noProof w:val="0"/>
          <w:rtl/>
        </w:rPr>
        <w:t>המועצה</w:t>
      </w:r>
      <w:r w:rsidR="002A4DDD">
        <w:rPr>
          <w:rFonts w:ascii="Arial" w:hAnsi="Arial" w:hint="cs"/>
          <w:noProof w:val="0"/>
          <w:rtl/>
        </w:rPr>
        <w:t xml:space="preserve"> את מכרז מס' 21/2023 ל"מתן שירותי תגבור לקווי התחבורה הציבורית באשכול גולן", במסגרתו הזמינה מציעים</w:t>
      </w:r>
      <w:r w:rsidR="005658EF">
        <w:rPr>
          <w:rFonts w:ascii="Arial" w:hAnsi="Arial" w:hint="cs"/>
          <w:noProof w:val="0"/>
          <w:rtl/>
        </w:rPr>
        <w:t>,</w:t>
      </w:r>
      <w:r w:rsidR="002A4DDD">
        <w:rPr>
          <w:rFonts w:ascii="Arial" w:hAnsi="Arial" w:hint="cs"/>
          <w:noProof w:val="0"/>
          <w:rtl/>
        </w:rPr>
        <w:t xml:space="preserve"> שיש ביכולתם להפעיל קווי שירות בתחבורה ציבורית</w:t>
      </w:r>
      <w:r w:rsidR="005658EF">
        <w:rPr>
          <w:rFonts w:ascii="Arial" w:hAnsi="Arial" w:hint="cs"/>
          <w:noProof w:val="0"/>
          <w:rtl/>
        </w:rPr>
        <w:t>,</w:t>
      </w:r>
      <w:r w:rsidR="002A4DDD">
        <w:rPr>
          <w:rFonts w:ascii="Arial" w:hAnsi="Arial" w:hint="cs"/>
          <w:noProof w:val="0"/>
          <w:rtl/>
        </w:rPr>
        <w:t xml:space="preserve"> להציע הצעות לאספקת שירותי תחבורה</w:t>
      </w:r>
      <w:r w:rsidR="00FA7287">
        <w:rPr>
          <w:rFonts w:ascii="Arial" w:hAnsi="Arial" w:hint="cs"/>
          <w:noProof w:val="0"/>
          <w:rtl/>
        </w:rPr>
        <w:t xml:space="preserve"> ציבורית</w:t>
      </w:r>
      <w:r w:rsidR="002A4DDD">
        <w:rPr>
          <w:rFonts w:ascii="Arial" w:hAnsi="Arial" w:hint="cs"/>
          <w:noProof w:val="0"/>
          <w:rtl/>
        </w:rPr>
        <w:t xml:space="preserve"> למועצה</w:t>
      </w:r>
      <w:r w:rsidR="00D81858">
        <w:rPr>
          <w:rFonts w:ascii="Arial" w:hAnsi="Arial" w:hint="cs"/>
          <w:noProof w:val="0"/>
          <w:rtl/>
        </w:rPr>
        <w:t xml:space="preserve"> (להלן: </w:t>
      </w:r>
      <w:r w:rsidR="00D81858" w:rsidRPr="00D81858">
        <w:rPr>
          <w:rFonts w:ascii="Miriam" w:hAnsi="Miriam" w:cs="Miriam"/>
          <w:b/>
          <w:bCs/>
          <w:noProof w:val="0"/>
          <w:rtl/>
        </w:rPr>
        <w:t>המכרז</w:t>
      </w:r>
      <w:r w:rsidR="00D81858">
        <w:rPr>
          <w:rFonts w:ascii="Arial" w:hAnsi="Arial" w:hint="cs"/>
          <w:noProof w:val="0"/>
          <w:rtl/>
        </w:rPr>
        <w:t>)</w:t>
      </w:r>
      <w:r w:rsidR="002A4DDD">
        <w:rPr>
          <w:rFonts w:ascii="Arial" w:hAnsi="Arial" w:hint="cs"/>
          <w:noProof w:val="0"/>
          <w:rtl/>
        </w:rPr>
        <w:t xml:space="preserve">. </w:t>
      </w:r>
    </w:p>
    <w:p w:rsidR="002A4DDD" w:rsidRDefault="002A4DDD" w:rsidP="002A4DDD">
      <w:pPr>
        <w:pStyle w:val="ad"/>
        <w:spacing w:line="360" w:lineRule="auto"/>
        <w:ind w:left="510"/>
        <w:jc w:val="both"/>
        <w:rPr>
          <w:rFonts w:ascii="Arial" w:hAnsi="Arial"/>
          <w:noProof w:val="0"/>
          <w:rtl/>
        </w:rPr>
      </w:pPr>
    </w:p>
    <w:p w:rsidR="00E6643B" w:rsidRPr="005658EF" w:rsidRDefault="005643F5" w:rsidP="005643F5">
      <w:pPr>
        <w:spacing w:line="360" w:lineRule="auto"/>
        <w:ind w:firstLine="720"/>
        <w:jc w:val="both"/>
        <w:rPr>
          <w:rFonts w:ascii="Arial" w:hAnsi="Arial"/>
          <w:noProof w:val="0"/>
          <w:rtl/>
        </w:rPr>
      </w:pPr>
      <w:r>
        <w:rPr>
          <w:rFonts w:ascii="Arial" w:hAnsi="Arial" w:hint="cs"/>
          <w:noProof w:val="0"/>
          <w:rtl/>
        </w:rPr>
        <w:lastRenderedPageBreak/>
        <w:t>ההצעות למכרז נבדקו בפרמטרים של איכות ושל מחיר. לרכיב האיכות ניתן ציון מקסימלי של 60 נקודות. ברכיב המחיר ניתן היה לזכות לכל היותר ב-40 נקודות. בדיקת ההצעות התבצעה בשלבים:</w:t>
      </w:r>
      <w:r w:rsidR="00E6643B" w:rsidRPr="005658EF">
        <w:rPr>
          <w:rFonts w:ascii="Arial" w:hAnsi="Arial" w:hint="cs"/>
          <w:noProof w:val="0"/>
          <w:rtl/>
        </w:rPr>
        <w:t xml:space="preserve"> </w:t>
      </w:r>
      <w:r>
        <w:rPr>
          <w:rFonts w:ascii="Arial" w:hAnsi="Arial" w:hint="cs"/>
          <w:noProof w:val="0"/>
          <w:rtl/>
        </w:rPr>
        <w:t xml:space="preserve">תחילה ניתן </w:t>
      </w:r>
      <w:r w:rsidR="00E6643B" w:rsidRPr="005658EF">
        <w:rPr>
          <w:rFonts w:ascii="Arial" w:hAnsi="Arial" w:hint="cs"/>
          <w:noProof w:val="0"/>
          <w:rtl/>
        </w:rPr>
        <w:t xml:space="preserve">ניקוד </w:t>
      </w:r>
      <w:r w:rsidR="005658EF" w:rsidRPr="005658EF">
        <w:rPr>
          <w:rFonts w:ascii="Arial" w:hAnsi="Arial" w:hint="cs"/>
          <w:noProof w:val="0"/>
          <w:rtl/>
        </w:rPr>
        <w:t>ל</w:t>
      </w:r>
      <w:r>
        <w:rPr>
          <w:rFonts w:ascii="Arial" w:hAnsi="Arial" w:hint="cs"/>
          <w:noProof w:val="0"/>
          <w:rtl/>
        </w:rPr>
        <w:t>רכיב האיכות שב</w:t>
      </w:r>
      <w:r w:rsidR="005658EF" w:rsidRPr="005658EF">
        <w:rPr>
          <w:rFonts w:ascii="Arial" w:hAnsi="Arial" w:hint="cs"/>
          <w:noProof w:val="0"/>
          <w:rtl/>
        </w:rPr>
        <w:t>הצעות</w:t>
      </w:r>
      <w:r>
        <w:rPr>
          <w:rFonts w:ascii="Arial" w:hAnsi="Arial" w:hint="cs"/>
          <w:noProof w:val="0"/>
          <w:rtl/>
        </w:rPr>
        <w:t>. רק בשלב השני</w:t>
      </w:r>
      <w:r w:rsidR="005658EF" w:rsidRPr="005658EF">
        <w:rPr>
          <w:rFonts w:ascii="Arial" w:hAnsi="Arial" w:hint="cs"/>
          <w:noProof w:val="0"/>
          <w:rtl/>
        </w:rPr>
        <w:t xml:space="preserve"> </w:t>
      </w:r>
      <w:r w:rsidR="00B0569B">
        <w:rPr>
          <w:rFonts w:ascii="Arial" w:hAnsi="Arial" w:hint="cs"/>
          <w:noProof w:val="0"/>
          <w:rtl/>
        </w:rPr>
        <w:t>נחשפה ועדת המכרזים לרכיב הכספי שבהצעות</w:t>
      </w:r>
      <w:r>
        <w:rPr>
          <w:rFonts w:ascii="Arial" w:hAnsi="Arial" w:hint="cs"/>
          <w:noProof w:val="0"/>
          <w:rtl/>
        </w:rPr>
        <w:t xml:space="preserve"> וניתן הציון הסופי לכל הצעה</w:t>
      </w:r>
      <w:r w:rsidR="00E6643B" w:rsidRPr="005658EF">
        <w:rPr>
          <w:rFonts w:ascii="Arial" w:hAnsi="Arial" w:hint="cs"/>
          <w:noProof w:val="0"/>
          <w:rtl/>
        </w:rPr>
        <w:t>.</w:t>
      </w:r>
    </w:p>
    <w:p w:rsidR="00E6643B" w:rsidRDefault="00E6643B" w:rsidP="002A4DDD">
      <w:pPr>
        <w:pStyle w:val="ad"/>
        <w:spacing w:line="360" w:lineRule="auto"/>
        <w:ind w:left="510"/>
        <w:jc w:val="both"/>
        <w:rPr>
          <w:rFonts w:ascii="Arial" w:hAnsi="Arial"/>
          <w:noProof w:val="0"/>
        </w:rPr>
      </w:pPr>
    </w:p>
    <w:p w:rsidR="00E6643B" w:rsidRDefault="00093E9A" w:rsidP="00E6643B">
      <w:pPr>
        <w:pStyle w:val="ad"/>
        <w:numPr>
          <w:ilvl w:val="0"/>
          <w:numId w:val="1"/>
        </w:numPr>
        <w:spacing w:line="360" w:lineRule="auto"/>
        <w:ind w:left="-57" w:firstLine="0"/>
        <w:jc w:val="both"/>
        <w:rPr>
          <w:rFonts w:ascii="Arial" w:hAnsi="Arial"/>
          <w:noProof w:val="0"/>
        </w:rPr>
      </w:pPr>
      <w:r w:rsidRPr="00AB140A">
        <w:rPr>
          <w:rFonts w:ascii="Arial" w:hAnsi="Arial" w:hint="cs"/>
          <w:noProof w:val="0"/>
          <w:rtl/>
        </w:rPr>
        <w:t xml:space="preserve">ביום </w:t>
      </w:r>
      <w:r w:rsidR="0028515A" w:rsidRPr="00AB140A">
        <w:rPr>
          <w:rFonts w:ascii="Arial" w:hAnsi="Arial" w:hint="cs"/>
          <w:noProof w:val="0"/>
          <w:rtl/>
        </w:rPr>
        <w:t>7.1.2024 נפתחה תיבת המכרזים</w:t>
      </w:r>
      <w:r w:rsidR="00AB140A" w:rsidRPr="00AB140A">
        <w:rPr>
          <w:rFonts w:ascii="Arial" w:hAnsi="Arial" w:hint="cs"/>
          <w:noProof w:val="0"/>
          <w:rtl/>
        </w:rPr>
        <w:t xml:space="preserve"> והוחלט למסור את מסמכי ההצעות לבדיקות צוות מקצועי מטעם ועדת המכרזים. </w:t>
      </w:r>
    </w:p>
    <w:p w:rsidR="00E6643B" w:rsidRDefault="00E6643B" w:rsidP="00E6643B">
      <w:pPr>
        <w:pStyle w:val="ad"/>
        <w:spacing w:line="360" w:lineRule="auto"/>
        <w:ind w:left="-57"/>
        <w:jc w:val="both"/>
        <w:rPr>
          <w:rFonts w:ascii="Arial" w:hAnsi="Arial"/>
          <w:noProof w:val="0"/>
          <w:rtl/>
        </w:rPr>
      </w:pPr>
    </w:p>
    <w:p w:rsidR="00E6643B" w:rsidRDefault="00AB140A" w:rsidP="00E6643B">
      <w:pPr>
        <w:pStyle w:val="ad"/>
        <w:spacing w:line="360" w:lineRule="auto"/>
        <w:ind w:left="-57" w:firstLine="777"/>
        <w:jc w:val="both"/>
        <w:rPr>
          <w:rFonts w:ascii="Arial" w:hAnsi="Arial"/>
          <w:noProof w:val="0"/>
          <w:rtl/>
        </w:rPr>
      </w:pPr>
      <w:r w:rsidRPr="00AB140A">
        <w:rPr>
          <w:rFonts w:ascii="Arial" w:hAnsi="Arial" w:hint="cs"/>
          <w:noProof w:val="0"/>
          <w:rtl/>
        </w:rPr>
        <w:t>ביום 17.1.2024 התכנסה ועדת המכרזים</w:t>
      </w:r>
      <w:r w:rsidR="002110EC">
        <w:rPr>
          <w:rFonts w:ascii="Arial" w:hAnsi="Arial" w:hint="cs"/>
          <w:noProof w:val="0"/>
          <w:rtl/>
        </w:rPr>
        <w:t>. הוצגו לה</w:t>
      </w:r>
      <w:r w:rsidRPr="00AB140A">
        <w:rPr>
          <w:rFonts w:ascii="Arial" w:hAnsi="Arial" w:hint="cs"/>
          <w:noProof w:val="0"/>
          <w:rtl/>
        </w:rPr>
        <w:t xml:space="preserve"> המלצות הצוות המקצועי</w:t>
      </w:r>
      <w:r w:rsidR="002110EC">
        <w:rPr>
          <w:rFonts w:ascii="Arial" w:hAnsi="Arial" w:hint="cs"/>
          <w:noProof w:val="0"/>
          <w:rtl/>
        </w:rPr>
        <w:t xml:space="preserve"> בתחום האיכות</w:t>
      </w:r>
      <w:r w:rsidR="00E5408F">
        <w:rPr>
          <w:rFonts w:ascii="Arial" w:hAnsi="Arial" w:hint="cs"/>
          <w:noProof w:val="0"/>
          <w:rtl/>
        </w:rPr>
        <w:t>,</w:t>
      </w:r>
      <w:r w:rsidR="002110EC">
        <w:rPr>
          <w:rFonts w:ascii="Arial" w:hAnsi="Arial" w:hint="cs"/>
          <w:noProof w:val="0"/>
          <w:rtl/>
        </w:rPr>
        <w:t xml:space="preserve"> ונפתחו הצעות המחיר</w:t>
      </w:r>
      <w:r w:rsidR="00E6643B">
        <w:rPr>
          <w:rFonts w:ascii="Arial" w:hAnsi="Arial" w:hint="cs"/>
          <w:noProof w:val="0"/>
          <w:rtl/>
        </w:rPr>
        <w:t xml:space="preserve"> (בנוכחות המציעים שהשתתפו בזום). נתקבלו החלטות (הצעה אחת נפסלה) והחומר הועבר בשנית לצוות המקצועי על מנת שישקלל את הניקוד האיכותי עם מרכיב ההצעה הכספית ויעביר את ממצאיו לוועדת המכרזים. </w:t>
      </w:r>
    </w:p>
    <w:p w:rsidR="00E6643B" w:rsidRDefault="00E6643B" w:rsidP="00E6643B">
      <w:pPr>
        <w:pStyle w:val="ad"/>
        <w:spacing w:line="360" w:lineRule="auto"/>
        <w:ind w:left="-57" w:firstLine="777"/>
        <w:jc w:val="both"/>
        <w:rPr>
          <w:rFonts w:ascii="Arial" w:hAnsi="Arial"/>
          <w:noProof w:val="0"/>
          <w:rtl/>
        </w:rPr>
      </w:pPr>
    </w:p>
    <w:p w:rsidR="00093E9A" w:rsidRDefault="00E6643B" w:rsidP="005643F5">
      <w:pPr>
        <w:pStyle w:val="ad"/>
        <w:spacing w:line="360" w:lineRule="auto"/>
        <w:ind w:left="-57" w:firstLine="777"/>
        <w:jc w:val="both"/>
        <w:rPr>
          <w:rFonts w:ascii="Arial" w:hAnsi="Arial"/>
          <w:noProof w:val="0"/>
        </w:rPr>
      </w:pPr>
      <w:r>
        <w:rPr>
          <w:rFonts w:ascii="Arial" w:hAnsi="Arial" w:hint="cs"/>
          <w:noProof w:val="0"/>
          <w:rtl/>
        </w:rPr>
        <w:t>ביום 21.1.2024</w:t>
      </w:r>
      <w:r w:rsidR="00AB140A" w:rsidRPr="00AB140A">
        <w:rPr>
          <w:rFonts w:ascii="Arial" w:hAnsi="Arial" w:hint="cs"/>
          <w:noProof w:val="0"/>
          <w:rtl/>
        </w:rPr>
        <w:t xml:space="preserve"> החליטה </w:t>
      </w:r>
      <w:r w:rsidR="002110EC">
        <w:rPr>
          <w:rFonts w:ascii="Arial" w:hAnsi="Arial" w:hint="cs"/>
          <w:noProof w:val="0"/>
          <w:rtl/>
        </w:rPr>
        <w:t>ועדת המכרזים</w:t>
      </w:r>
      <w:r>
        <w:rPr>
          <w:rFonts w:ascii="Arial" w:hAnsi="Arial" w:hint="cs"/>
          <w:noProof w:val="0"/>
          <w:rtl/>
        </w:rPr>
        <w:t xml:space="preserve"> </w:t>
      </w:r>
      <w:r w:rsidR="00AB140A" w:rsidRPr="00AB140A">
        <w:rPr>
          <w:rFonts w:ascii="Arial" w:hAnsi="Arial" w:hint="cs"/>
          <w:noProof w:val="0"/>
          <w:rtl/>
        </w:rPr>
        <w:t xml:space="preserve">לבחור במשיבה 3 (להלן: </w:t>
      </w:r>
      <w:r w:rsidR="00993950">
        <w:rPr>
          <w:rFonts w:ascii="Miriam" w:hAnsi="Miriam" w:cs="Miriam" w:hint="cs"/>
          <w:b/>
          <w:bCs/>
          <w:noProof w:val="0"/>
          <w:rtl/>
        </w:rPr>
        <w:t>אפיקים</w:t>
      </w:r>
      <w:r w:rsidR="00AB140A" w:rsidRPr="00AB140A">
        <w:rPr>
          <w:rFonts w:ascii="Arial" w:hAnsi="Arial" w:hint="cs"/>
          <w:noProof w:val="0"/>
          <w:rtl/>
        </w:rPr>
        <w:t xml:space="preserve">) כזוכה במכרז. משיבות 4 ו-5 (להלן: </w:t>
      </w:r>
      <w:r w:rsidR="00AB140A" w:rsidRPr="00AB140A">
        <w:rPr>
          <w:rFonts w:ascii="Miriam" w:hAnsi="Miriam" w:cs="Miriam"/>
          <w:b/>
          <w:bCs/>
          <w:noProof w:val="0"/>
          <w:rtl/>
        </w:rPr>
        <w:t>סופרבוס</w:t>
      </w:r>
      <w:r w:rsidR="00AB140A" w:rsidRPr="00AB140A">
        <w:rPr>
          <w:rFonts w:ascii="Arial" w:hAnsi="Arial" w:hint="cs"/>
          <w:noProof w:val="0"/>
          <w:rtl/>
        </w:rPr>
        <w:t>) הוכרזו "כשיר שני". העותרת דורגה שלישית במכרז.</w:t>
      </w:r>
    </w:p>
    <w:p w:rsidR="00AB140A" w:rsidRPr="00AB140A" w:rsidRDefault="00AB140A" w:rsidP="00AB140A">
      <w:pPr>
        <w:pStyle w:val="ad"/>
        <w:rPr>
          <w:rFonts w:ascii="Arial" w:hAnsi="Arial"/>
          <w:noProof w:val="0"/>
          <w:rtl/>
        </w:rPr>
      </w:pPr>
    </w:p>
    <w:p w:rsidR="00A51002" w:rsidRDefault="009D4016" w:rsidP="00FA786B">
      <w:pPr>
        <w:pStyle w:val="ad"/>
        <w:numPr>
          <w:ilvl w:val="0"/>
          <w:numId w:val="1"/>
        </w:numPr>
        <w:spacing w:line="360" w:lineRule="auto"/>
        <w:ind w:left="-57" w:firstLine="0"/>
        <w:jc w:val="both"/>
        <w:rPr>
          <w:rFonts w:ascii="Arial" w:hAnsi="Arial"/>
          <w:noProof w:val="0"/>
        </w:rPr>
      </w:pPr>
      <w:r>
        <w:rPr>
          <w:rFonts w:ascii="Arial" w:hAnsi="Arial" w:hint="cs"/>
          <w:noProof w:val="0"/>
          <w:rtl/>
        </w:rPr>
        <w:t>סעיפים</w:t>
      </w:r>
      <w:r w:rsidR="00A51002">
        <w:rPr>
          <w:rFonts w:ascii="Arial" w:hAnsi="Arial" w:hint="cs"/>
          <w:noProof w:val="0"/>
          <w:rtl/>
        </w:rPr>
        <w:t xml:space="preserve"> 14.1</w:t>
      </w:r>
      <w:r>
        <w:rPr>
          <w:rFonts w:ascii="Arial" w:hAnsi="Arial" w:hint="cs"/>
          <w:noProof w:val="0"/>
          <w:rtl/>
        </w:rPr>
        <w:t xml:space="preserve"> ו-14.2</w:t>
      </w:r>
      <w:r w:rsidR="00A51002">
        <w:rPr>
          <w:rFonts w:ascii="Arial" w:hAnsi="Arial" w:hint="cs"/>
          <w:noProof w:val="0"/>
          <w:rtl/>
        </w:rPr>
        <w:t xml:space="preserve"> ל</w:t>
      </w:r>
      <w:r w:rsidR="00946D55">
        <w:rPr>
          <w:rFonts w:ascii="Arial" w:hAnsi="Arial" w:hint="cs"/>
          <w:noProof w:val="0"/>
          <w:rtl/>
        </w:rPr>
        <w:t>תנאי ה</w:t>
      </w:r>
      <w:r w:rsidR="00A51002">
        <w:rPr>
          <w:rFonts w:ascii="Arial" w:hAnsi="Arial" w:hint="cs"/>
          <w:noProof w:val="0"/>
          <w:rtl/>
        </w:rPr>
        <w:t>מכרז התייחס</w:t>
      </w:r>
      <w:r>
        <w:rPr>
          <w:rFonts w:ascii="Arial" w:hAnsi="Arial" w:hint="cs"/>
          <w:noProof w:val="0"/>
          <w:rtl/>
        </w:rPr>
        <w:t>ו</w:t>
      </w:r>
      <w:r w:rsidR="00FA786B">
        <w:rPr>
          <w:rFonts w:ascii="Arial" w:hAnsi="Arial" w:hint="cs"/>
          <w:noProof w:val="0"/>
          <w:rtl/>
        </w:rPr>
        <w:t xml:space="preserve"> </w:t>
      </w:r>
      <w:r w:rsidR="00A51002">
        <w:rPr>
          <w:rFonts w:ascii="Arial" w:hAnsi="Arial" w:hint="cs"/>
          <w:noProof w:val="0"/>
          <w:rtl/>
        </w:rPr>
        <w:t>ל</w:t>
      </w:r>
      <w:r w:rsidR="00317383">
        <w:rPr>
          <w:rFonts w:ascii="Arial" w:hAnsi="Arial" w:hint="cs"/>
          <w:noProof w:val="0"/>
          <w:rtl/>
        </w:rPr>
        <w:t xml:space="preserve">מצב של </w:t>
      </w:r>
      <w:r w:rsidR="00A51002">
        <w:rPr>
          <w:rFonts w:ascii="Arial" w:hAnsi="Arial" w:hint="cs"/>
          <w:noProof w:val="0"/>
          <w:rtl/>
        </w:rPr>
        <w:t>ניגוד עניינים:</w:t>
      </w:r>
    </w:p>
    <w:p w:rsidR="00A51002" w:rsidRPr="00A51002" w:rsidRDefault="00A51002" w:rsidP="00A51002">
      <w:pPr>
        <w:pStyle w:val="ad"/>
        <w:spacing w:line="360" w:lineRule="auto"/>
        <w:ind w:left="510"/>
        <w:jc w:val="both"/>
        <w:rPr>
          <w:rFonts w:ascii="Miriam" w:hAnsi="Miriam" w:cs="Miriam"/>
          <w:noProof w:val="0"/>
          <w:rtl/>
        </w:rPr>
      </w:pPr>
    </w:p>
    <w:p w:rsidR="00A51002" w:rsidRDefault="00A51002" w:rsidP="00826486">
      <w:pPr>
        <w:pStyle w:val="ad"/>
        <w:spacing w:line="360" w:lineRule="auto"/>
        <w:ind w:right="993"/>
        <w:jc w:val="both"/>
        <w:rPr>
          <w:rFonts w:ascii="Miriam" w:hAnsi="Miriam" w:cs="Miriam"/>
          <w:noProof w:val="0"/>
          <w:rtl/>
        </w:rPr>
      </w:pPr>
      <w:r w:rsidRPr="00A51002">
        <w:rPr>
          <w:rFonts w:ascii="Miriam" w:hAnsi="Miriam" w:cs="Miriam" w:hint="cs"/>
          <w:noProof w:val="0"/>
          <w:rtl/>
        </w:rPr>
        <w:t>14.</w:t>
      </w:r>
      <w:r w:rsidRPr="00A51002">
        <w:rPr>
          <w:rFonts w:ascii="Miriam" w:hAnsi="Miriam" w:cs="Miriam" w:hint="cs"/>
          <w:noProof w:val="0"/>
          <w:rtl/>
        </w:rPr>
        <w:tab/>
      </w:r>
      <w:r w:rsidRPr="00A51002">
        <w:rPr>
          <w:rFonts w:ascii="Miriam" w:hAnsi="Miriam" w:cs="Miriam" w:hint="cs"/>
          <w:b/>
          <w:bCs/>
          <w:noProof w:val="0"/>
          <w:u w:val="single"/>
          <w:rtl/>
        </w:rPr>
        <w:t>חשש לניגוד עניינים ותאום הצעות</w:t>
      </w:r>
    </w:p>
    <w:p w:rsidR="00A51002" w:rsidRDefault="00364174" w:rsidP="00826486">
      <w:pPr>
        <w:pStyle w:val="ad"/>
        <w:spacing w:line="360" w:lineRule="auto"/>
        <w:ind w:left="2475" w:right="993" w:hanging="1035"/>
        <w:jc w:val="both"/>
        <w:rPr>
          <w:rFonts w:ascii="Miriam" w:hAnsi="Miriam" w:cs="Miriam"/>
          <w:noProof w:val="0"/>
          <w:rtl/>
        </w:rPr>
      </w:pPr>
      <w:r>
        <w:rPr>
          <w:rFonts w:ascii="Miriam" w:hAnsi="Miriam" w:cs="Miriam" w:hint="cs"/>
          <w:noProof w:val="0"/>
          <w:rtl/>
        </w:rPr>
        <w:t>14.1</w:t>
      </w:r>
      <w:r>
        <w:rPr>
          <w:rFonts w:ascii="Miriam" w:hAnsi="Miriam" w:cs="Miriam" w:hint="cs"/>
          <w:noProof w:val="0"/>
          <w:rtl/>
        </w:rPr>
        <w:tab/>
        <w:t>על המציעים להימנע ממצב של ניגוד עניינ</w:t>
      </w:r>
      <w:r w:rsidR="00826486">
        <w:rPr>
          <w:rFonts w:ascii="Miriam" w:hAnsi="Miriam" w:cs="Miriam" w:hint="cs"/>
          <w:noProof w:val="0"/>
          <w:rtl/>
        </w:rPr>
        <w:t>י</w:t>
      </w:r>
      <w:r>
        <w:rPr>
          <w:rFonts w:ascii="Miriam" w:hAnsi="Miriam" w:cs="Miriam" w:hint="cs"/>
          <w:noProof w:val="0"/>
          <w:rtl/>
        </w:rPr>
        <w:t>ם ו/או חשש לניגוד עניינים במסגרת הליך זה. מציע אשר עשוי להיות לגביו חשש לניגוד עניינים לרבות בין היועצים של אותו מציע אשר קשורים לשירותים הנדרשים במסגרת מכרז זה, יפרט אותו מציע את הפרטים הרלוונטיים הנדרשים בקשר למצב האמור ולשם קבלת החלטה האם יש באותו מצב כדי להוות ניגוד עניינים.</w:t>
      </w:r>
    </w:p>
    <w:p w:rsidR="00364174" w:rsidRDefault="00364174" w:rsidP="00826486">
      <w:pPr>
        <w:pStyle w:val="ad"/>
        <w:spacing w:line="360" w:lineRule="auto"/>
        <w:ind w:left="2475" w:right="993" w:hanging="1035"/>
        <w:jc w:val="both"/>
        <w:rPr>
          <w:rFonts w:ascii="Miriam" w:hAnsi="Miriam" w:cs="Miriam"/>
          <w:noProof w:val="0"/>
          <w:rtl/>
        </w:rPr>
      </w:pPr>
    </w:p>
    <w:p w:rsidR="00364174" w:rsidRDefault="00364174" w:rsidP="00826486">
      <w:pPr>
        <w:pStyle w:val="ad"/>
        <w:spacing w:line="360" w:lineRule="auto"/>
        <w:ind w:left="2475" w:right="993" w:hanging="1035"/>
        <w:jc w:val="both"/>
        <w:rPr>
          <w:rFonts w:ascii="Miriam" w:hAnsi="Miriam" w:cs="Miriam"/>
          <w:noProof w:val="0"/>
          <w:rtl/>
        </w:rPr>
      </w:pPr>
      <w:r>
        <w:rPr>
          <w:rFonts w:ascii="Miriam" w:hAnsi="Miriam" w:cs="Miriam" w:hint="cs"/>
          <w:noProof w:val="0"/>
          <w:rtl/>
        </w:rPr>
        <w:t>14.2</w:t>
      </w:r>
      <w:r>
        <w:rPr>
          <w:rFonts w:ascii="Miriam" w:hAnsi="Miriam" w:cs="Miriam" w:hint="cs"/>
          <w:noProof w:val="0"/>
          <w:rtl/>
        </w:rPr>
        <w:tab/>
        <w:t>ההחלטה בדבר הימצאות במצב של ניגוד עניינים או קביעה של ניגוד עניינים הינה בסמכות המועצה.</w:t>
      </w:r>
    </w:p>
    <w:p w:rsidR="00317383" w:rsidRDefault="00317383">
      <w:pPr>
        <w:bidi w:val="0"/>
        <w:rPr>
          <w:rFonts w:ascii="Arial" w:hAnsi="Arial"/>
          <w:noProof w:val="0"/>
          <w:rtl/>
        </w:rPr>
      </w:pPr>
      <w:r>
        <w:rPr>
          <w:rFonts w:ascii="Arial" w:hAnsi="Arial"/>
          <w:noProof w:val="0"/>
          <w:rtl/>
        </w:rPr>
        <w:br w:type="page"/>
      </w:r>
    </w:p>
    <w:p w:rsidR="009D2F88" w:rsidRDefault="009D2F88" w:rsidP="009D4016">
      <w:pPr>
        <w:pStyle w:val="ad"/>
        <w:numPr>
          <w:ilvl w:val="0"/>
          <w:numId w:val="1"/>
        </w:numPr>
        <w:spacing w:line="360" w:lineRule="auto"/>
        <w:ind w:left="-57" w:firstLine="0"/>
        <w:jc w:val="both"/>
        <w:rPr>
          <w:rFonts w:ascii="Arial" w:hAnsi="Arial"/>
          <w:noProof w:val="0"/>
        </w:rPr>
      </w:pPr>
      <w:r>
        <w:rPr>
          <w:rFonts w:ascii="Arial" w:hAnsi="Arial" w:hint="cs"/>
          <w:noProof w:val="0"/>
          <w:rtl/>
        </w:rPr>
        <w:lastRenderedPageBreak/>
        <w:t xml:space="preserve">סעיף 20.4 </w:t>
      </w:r>
      <w:r w:rsidR="00A51002">
        <w:rPr>
          <w:rFonts w:ascii="Arial" w:hAnsi="Arial" w:hint="cs"/>
          <w:noProof w:val="0"/>
          <w:rtl/>
        </w:rPr>
        <w:t>ל</w:t>
      </w:r>
      <w:r w:rsidR="00946D55">
        <w:rPr>
          <w:rFonts w:ascii="Arial" w:hAnsi="Arial" w:hint="cs"/>
          <w:noProof w:val="0"/>
          <w:rtl/>
        </w:rPr>
        <w:t>תנאי ה</w:t>
      </w:r>
      <w:r w:rsidR="00A51002">
        <w:rPr>
          <w:rFonts w:ascii="Arial" w:hAnsi="Arial" w:hint="cs"/>
          <w:noProof w:val="0"/>
          <w:rtl/>
        </w:rPr>
        <w:t xml:space="preserve">מכרז </w:t>
      </w:r>
      <w:r w:rsidR="00915414">
        <w:rPr>
          <w:rFonts w:ascii="Arial" w:hAnsi="Arial" w:hint="cs"/>
          <w:noProof w:val="0"/>
          <w:rtl/>
        </w:rPr>
        <w:t>הורה כדלקמן:</w:t>
      </w:r>
    </w:p>
    <w:p w:rsidR="00915414" w:rsidRPr="00915414" w:rsidRDefault="00915414" w:rsidP="00915414">
      <w:pPr>
        <w:pStyle w:val="ad"/>
        <w:rPr>
          <w:rFonts w:ascii="Arial" w:hAnsi="Arial"/>
          <w:noProof w:val="0"/>
          <w:rtl/>
        </w:rPr>
      </w:pPr>
    </w:p>
    <w:p w:rsidR="00915414" w:rsidRPr="00915414" w:rsidRDefault="00915414" w:rsidP="009D4016">
      <w:pPr>
        <w:pStyle w:val="ad"/>
        <w:spacing w:line="360" w:lineRule="auto"/>
        <w:jc w:val="both"/>
        <w:rPr>
          <w:rFonts w:ascii="Miriam" w:hAnsi="Miriam" w:cs="Miriam"/>
          <w:noProof w:val="0"/>
          <w:rtl/>
        </w:rPr>
      </w:pPr>
      <w:r w:rsidRPr="00915414">
        <w:rPr>
          <w:rFonts w:ascii="Miriam" w:hAnsi="Miriam" w:cs="Miriam"/>
          <w:noProof w:val="0"/>
          <w:rtl/>
        </w:rPr>
        <w:t>20.4</w:t>
      </w:r>
      <w:r w:rsidRPr="00915414">
        <w:rPr>
          <w:rFonts w:ascii="Miriam" w:hAnsi="Miriam" w:cs="Miriam"/>
          <w:noProof w:val="0"/>
          <w:rtl/>
        </w:rPr>
        <w:tab/>
      </w:r>
      <w:r w:rsidRPr="00915414">
        <w:rPr>
          <w:rFonts w:ascii="Miriam" w:hAnsi="Miriam" w:cs="Miriam"/>
          <w:b/>
          <w:bCs/>
          <w:noProof w:val="0"/>
          <w:u w:val="single"/>
          <w:rtl/>
        </w:rPr>
        <w:t>העסקת יועצים ואנשי מקצוע על ידי המציעים:</w:t>
      </w:r>
    </w:p>
    <w:p w:rsidR="00915414" w:rsidRPr="00915414" w:rsidRDefault="00915414" w:rsidP="00826486">
      <w:pPr>
        <w:pStyle w:val="ad"/>
        <w:spacing w:line="360" w:lineRule="auto"/>
        <w:ind w:left="1440" w:right="993"/>
        <w:jc w:val="both"/>
        <w:rPr>
          <w:rFonts w:ascii="Miriam" w:hAnsi="Miriam" w:cs="Miriam"/>
          <w:noProof w:val="0"/>
          <w:rtl/>
        </w:rPr>
      </w:pPr>
      <w:r w:rsidRPr="00915414">
        <w:rPr>
          <w:rFonts w:ascii="Miriam" w:hAnsi="Miriam" w:cs="Miriam"/>
          <w:noProof w:val="0"/>
          <w:rtl/>
        </w:rPr>
        <w:t>אין להיעזר/להעסיק יועצים אשר מצויים בניגוד עניינים</w:t>
      </w:r>
      <w:r w:rsidR="00826486">
        <w:rPr>
          <w:rFonts w:ascii="Miriam" w:hAnsi="Miriam" w:cs="Miriam" w:hint="cs"/>
          <w:noProof w:val="0"/>
          <w:rtl/>
        </w:rPr>
        <w:t>,</w:t>
      </w:r>
      <w:r w:rsidRPr="00915414">
        <w:rPr>
          <w:rFonts w:ascii="Miriam" w:hAnsi="Miriam" w:cs="Miriam"/>
          <w:noProof w:val="0"/>
          <w:rtl/>
        </w:rPr>
        <w:t xml:space="preserve"> בכלל זה אין להעסיק את היועצים המפורטים להלן:</w:t>
      </w:r>
    </w:p>
    <w:p w:rsidR="00915414" w:rsidRPr="00915414" w:rsidRDefault="00915414" w:rsidP="00826486">
      <w:pPr>
        <w:pStyle w:val="ad"/>
        <w:spacing w:line="360" w:lineRule="auto"/>
        <w:ind w:left="2475" w:right="993" w:hanging="1035"/>
        <w:jc w:val="both"/>
        <w:rPr>
          <w:rFonts w:ascii="Miriam" w:hAnsi="Miriam" w:cs="Miriam"/>
          <w:noProof w:val="0"/>
          <w:rtl/>
        </w:rPr>
      </w:pPr>
    </w:p>
    <w:p w:rsidR="00915414" w:rsidRPr="00915414" w:rsidRDefault="00915414" w:rsidP="00826486">
      <w:pPr>
        <w:pStyle w:val="ad"/>
        <w:spacing w:line="360" w:lineRule="auto"/>
        <w:ind w:left="2475" w:right="993" w:hanging="1035"/>
        <w:jc w:val="both"/>
        <w:rPr>
          <w:rFonts w:ascii="Miriam" w:hAnsi="Miriam" w:cs="Miriam"/>
          <w:noProof w:val="0"/>
          <w:rtl/>
        </w:rPr>
      </w:pPr>
      <w:r w:rsidRPr="00915414">
        <w:rPr>
          <w:rFonts w:ascii="Miriam" w:hAnsi="Miriam" w:cs="Miriam"/>
          <w:noProof w:val="0"/>
          <w:rtl/>
        </w:rPr>
        <w:t>20.4.1</w:t>
      </w:r>
      <w:r w:rsidRPr="00915414">
        <w:rPr>
          <w:rFonts w:ascii="Miriam" w:hAnsi="Miriam" w:cs="Miriam"/>
          <w:noProof w:val="0"/>
          <w:rtl/>
        </w:rPr>
        <w:tab/>
        <w:t>עדליא יעוץ כלכלי בע"מ על עובדיה ויועציה;</w:t>
      </w:r>
    </w:p>
    <w:p w:rsidR="00915414" w:rsidRPr="00915414" w:rsidRDefault="00915414" w:rsidP="00826486">
      <w:pPr>
        <w:pStyle w:val="ad"/>
        <w:spacing w:line="360" w:lineRule="auto"/>
        <w:ind w:left="2475" w:right="993" w:hanging="1035"/>
        <w:jc w:val="both"/>
        <w:rPr>
          <w:rFonts w:ascii="Miriam" w:hAnsi="Miriam" w:cs="Miriam"/>
          <w:noProof w:val="0"/>
          <w:rtl/>
        </w:rPr>
      </w:pPr>
      <w:r w:rsidRPr="00915414">
        <w:rPr>
          <w:rFonts w:ascii="Miriam" w:hAnsi="Miriam" w:cs="Miriam"/>
          <w:noProof w:val="0"/>
          <w:rtl/>
        </w:rPr>
        <w:t>20.4.2</w:t>
      </w:r>
      <w:r w:rsidRPr="00915414">
        <w:rPr>
          <w:rFonts w:ascii="Miriam" w:hAnsi="Miriam" w:cs="Miriam"/>
          <w:noProof w:val="0"/>
          <w:rtl/>
        </w:rPr>
        <w:tab/>
        <w:t>דנה הנדסה בע"מ על עובדיה ויועציה;</w:t>
      </w:r>
      <w:r w:rsidRPr="00915414">
        <w:rPr>
          <w:rFonts w:ascii="Miriam" w:hAnsi="Miriam" w:cs="Miriam"/>
          <w:noProof w:val="0"/>
          <w:rtl/>
        </w:rPr>
        <w:tab/>
      </w:r>
    </w:p>
    <w:p w:rsidR="00915414" w:rsidRPr="00915414" w:rsidRDefault="00364174" w:rsidP="00826486">
      <w:pPr>
        <w:pStyle w:val="ad"/>
        <w:spacing w:line="360" w:lineRule="auto"/>
        <w:ind w:left="2475" w:right="993" w:hanging="1035"/>
        <w:jc w:val="both"/>
        <w:rPr>
          <w:rFonts w:ascii="Miriam" w:hAnsi="Miriam" w:cs="Miriam"/>
          <w:noProof w:val="0"/>
          <w:rtl/>
        </w:rPr>
      </w:pPr>
      <w:r>
        <w:rPr>
          <w:rFonts w:ascii="Miriam" w:hAnsi="Miriam" w:cs="Miriam"/>
          <w:noProof w:val="0"/>
          <w:rtl/>
        </w:rPr>
        <w:t>20.4.3</w:t>
      </w:r>
      <w:r>
        <w:rPr>
          <w:rFonts w:ascii="Miriam" w:hAnsi="Miriam" w:cs="Miriam"/>
          <w:noProof w:val="0"/>
          <w:rtl/>
        </w:rPr>
        <w:tab/>
        <w:t>עובדי המועצה ו/</w:t>
      </w:r>
      <w:r w:rsidR="00915414" w:rsidRPr="00915414">
        <w:rPr>
          <w:rFonts w:ascii="Miriam" w:hAnsi="Miriam" w:cs="Miriam"/>
          <w:noProof w:val="0"/>
          <w:rtl/>
        </w:rPr>
        <w:t>או כל גורם המייעץ למועצה;</w:t>
      </w:r>
    </w:p>
    <w:p w:rsidR="00915414" w:rsidRPr="00915414" w:rsidRDefault="00915414" w:rsidP="00826486">
      <w:pPr>
        <w:pStyle w:val="ad"/>
        <w:spacing w:line="360" w:lineRule="auto"/>
        <w:ind w:left="2475" w:right="993" w:hanging="1035"/>
        <w:jc w:val="both"/>
        <w:rPr>
          <w:rFonts w:ascii="Miriam" w:hAnsi="Miriam" w:cs="Miriam"/>
          <w:noProof w:val="0"/>
          <w:rtl/>
        </w:rPr>
      </w:pPr>
      <w:r w:rsidRPr="00915414">
        <w:rPr>
          <w:rFonts w:ascii="Miriam" w:hAnsi="Miriam" w:cs="Miriam"/>
          <w:noProof w:val="0"/>
          <w:rtl/>
        </w:rPr>
        <w:t>20.4.4</w:t>
      </w:r>
      <w:r w:rsidRPr="00915414">
        <w:rPr>
          <w:rFonts w:ascii="Miriam" w:hAnsi="Miriam" w:cs="Miriam"/>
          <w:noProof w:val="0"/>
          <w:rtl/>
        </w:rPr>
        <w:tab/>
        <w:t>מר אילן שאיבי ומר אלעד גבריאל;</w:t>
      </w:r>
    </w:p>
    <w:p w:rsidR="00915414" w:rsidRPr="00915414" w:rsidRDefault="00915414" w:rsidP="00826486">
      <w:pPr>
        <w:pStyle w:val="ad"/>
        <w:spacing w:line="360" w:lineRule="auto"/>
        <w:ind w:left="2475" w:right="993" w:hanging="1035"/>
        <w:jc w:val="both"/>
        <w:rPr>
          <w:rFonts w:ascii="Miriam" w:hAnsi="Miriam" w:cs="Miriam"/>
          <w:noProof w:val="0"/>
          <w:rtl/>
        </w:rPr>
      </w:pPr>
      <w:r w:rsidRPr="00915414">
        <w:rPr>
          <w:rFonts w:ascii="Miriam" w:hAnsi="Miriam" w:cs="Miriam"/>
          <w:noProof w:val="0"/>
          <w:rtl/>
        </w:rPr>
        <w:t>20.4.5</w:t>
      </w:r>
      <w:r w:rsidRPr="00915414">
        <w:rPr>
          <w:rFonts w:ascii="Miriam" w:hAnsi="Miriam" w:cs="Miriam"/>
          <w:noProof w:val="0"/>
          <w:rtl/>
        </w:rPr>
        <w:tab/>
      </w:r>
      <w:r w:rsidRPr="00826486">
        <w:rPr>
          <w:rFonts w:ascii="Miriam" w:hAnsi="Miriam" w:cs="Miriam"/>
          <w:b/>
          <w:bCs/>
          <w:noProof w:val="0"/>
          <w:rtl/>
        </w:rPr>
        <w:t>עוה"ד רונן משה ועוה"ד עידית רז הראל</w:t>
      </w:r>
      <w:r w:rsidR="00E5408F">
        <w:rPr>
          <w:rFonts w:ascii="Miriam" w:hAnsi="Miriam" w:cs="Miriam" w:hint="cs"/>
          <w:noProof w:val="0"/>
          <w:rtl/>
        </w:rPr>
        <w:t xml:space="preserve"> </w:t>
      </w:r>
      <w:r w:rsidR="00E5408F" w:rsidRPr="00826486">
        <w:rPr>
          <w:rFonts w:ascii="Miriam" w:hAnsi="Miriam" w:cs="Miriam" w:hint="cs"/>
          <w:noProof w:val="0"/>
          <w:rtl/>
        </w:rPr>
        <w:t xml:space="preserve">(ההדגשה שלי </w:t>
      </w:r>
      <w:r w:rsidR="00E5408F" w:rsidRPr="00826486">
        <w:rPr>
          <w:rFonts w:ascii="Miriam" w:hAnsi="Miriam" w:cs="Miriam"/>
          <w:noProof w:val="0"/>
          <w:rtl/>
        </w:rPr>
        <w:t>–</w:t>
      </w:r>
      <w:r w:rsidR="00E5408F" w:rsidRPr="00826486">
        <w:rPr>
          <w:rFonts w:ascii="Miriam" w:hAnsi="Miriam" w:cs="Miriam" w:hint="cs"/>
          <w:noProof w:val="0"/>
          <w:rtl/>
        </w:rPr>
        <w:t xml:space="preserve"> מ' ק')</w:t>
      </w:r>
      <w:r w:rsidRPr="00915414">
        <w:rPr>
          <w:rFonts w:ascii="Miriam" w:hAnsi="Miriam" w:cs="Miriam"/>
          <w:noProof w:val="0"/>
          <w:rtl/>
        </w:rPr>
        <w:t>;</w:t>
      </w:r>
    </w:p>
    <w:p w:rsidR="00915414" w:rsidRPr="00915414" w:rsidRDefault="00915414" w:rsidP="00826486">
      <w:pPr>
        <w:pStyle w:val="ad"/>
        <w:spacing w:line="360" w:lineRule="auto"/>
        <w:ind w:left="2475" w:right="993" w:hanging="1035"/>
        <w:jc w:val="both"/>
        <w:rPr>
          <w:rFonts w:ascii="Miriam" w:hAnsi="Miriam" w:cs="Miriam"/>
          <w:noProof w:val="0"/>
          <w:rtl/>
        </w:rPr>
      </w:pPr>
      <w:r w:rsidRPr="00915414">
        <w:rPr>
          <w:rFonts w:ascii="Miriam" w:hAnsi="Miriam" w:cs="Miriam"/>
          <w:noProof w:val="0"/>
          <w:rtl/>
        </w:rPr>
        <w:t>20.4.6</w:t>
      </w:r>
      <w:r w:rsidRPr="00915414">
        <w:rPr>
          <w:rFonts w:ascii="Miriam" w:hAnsi="Miriam" w:cs="Miriam"/>
          <w:noProof w:val="0"/>
          <w:rtl/>
        </w:rPr>
        <w:tab/>
        <w:t>ככל שקיימת לגבי יועץ או גורם המסייע למציע אי בהירות או חשש לניגוד עניינים, על המציע לפנות למועצה, בכתב, להציג את הסוגיות העומדות על הפרק.</w:t>
      </w:r>
    </w:p>
    <w:p w:rsidR="00915414" w:rsidRPr="00915414" w:rsidRDefault="00915414" w:rsidP="00915414">
      <w:pPr>
        <w:pStyle w:val="ad"/>
        <w:spacing w:line="360" w:lineRule="auto"/>
        <w:ind w:left="510"/>
        <w:jc w:val="both"/>
        <w:rPr>
          <w:rFonts w:ascii="Arial" w:hAnsi="Arial"/>
          <w:noProof w:val="0"/>
          <w:rtl/>
        </w:rPr>
      </w:pPr>
    </w:p>
    <w:p w:rsidR="00D6179B" w:rsidRDefault="00D6179B" w:rsidP="00317383">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עו"ד רונן משה (להלן: </w:t>
      </w:r>
      <w:r w:rsidRPr="00D81858">
        <w:rPr>
          <w:rFonts w:ascii="Miriam" w:hAnsi="Miriam" w:cs="Miriam"/>
          <w:b/>
          <w:bCs/>
          <w:noProof w:val="0"/>
          <w:rtl/>
        </w:rPr>
        <w:t>עו"ד משה</w:t>
      </w:r>
      <w:r>
        <w:rPr>
          <w:rFonts w:ascii="Arial" w:hAnsi="Arial" w:hint="cs"/>
          <w:noProof w:val="0"/>
          <w:rtl/>
        </w:rPr>
        <w:t xml:space="preserve">), בעל מומחיות בתחום מכרזי התחבורה הציבורית, גויס על ידי המועצה לצורך ניסוח המכרז וליוויו (סעיפים 8, 11 ו-12 לכתב התשובה של </w:t>
      </w:r>
      <w:r w:rsidR="00317383">
        <w:rPr>
          <w:rFonts w:ascii="Arial" w:hAnsi="Arial" w:hint="cs"/>
          <w:noProof w:val="0"/>
          <w:rtl/>
        </w:rPr>
        <w:t>המועצה</w:t>
      </w:r>
      <w:r>
        <w:rPr>
          <w:rFonts w:ascii="Arial" w:hAnsi="Arial" w:hint="cs"/>
          <w:noProof w:val="0"/>
          <w:rtl/>
        </w:rPr>
        <w:t>). אין מחלוקת כי עו"ד משה השתתף בכל הישיבות של ועדת המכרזים בקשר עם המכרז בו עסקינן (באחת מהן השתתף ב"זום" בעת ששירת במילואים), לרבות בישיבה בה הוצג סיכום ההצעות שנתקבלו והישיב</w:t>
      </w:r>
      <w:r w:rsidR="005D07E4">
        <w:rPr>
          <w:rFonts w:ascii="Arial" w:hAnsi="Arial" w:hint="cs"/>
          <w:noProof w:val="0"/>
          <w:rtl/>
        </w:rPr>
        <w:t xml:space="preserve">ה בה הוחלט על זכייתה של אפיקים. </w:t>
      </w:r>
      <w:r w:rsidR="00762FA8">
        <w:rPr>
          <w:rFonts w:ascii="Arial" w:hAnsi="Arial" w:hint="cs"/>
          <w:noProof w:val="0"/>
          <w:rtl/>
        </w:rPr>
        <w:t xml:space="preserve">בשלב שלאחר ניסוח המכרז שימש </w:t>
      </w:r>
      <w:r w:rsidR="005D07E4">
        <w:rPr>
          <w:rFonts w:ascii="Arial" w:hAnsi="Arial" w:hint="cs"/>
          <w:noProof w:val="0"/>
          <w:rtl/>
        </w:rPr>
        <w:t xml:space="preserve">עו"ד משה </w:t>
      </w:r>
      <w:r w:rsidR="00762FA8">
        <w:rPr>
          <w:rFonts w:ascii="Arial" w:hAnsi="Arial" w:hint="cs"/>
          <w:noProof w:val="0"/>
          <w:rtl/>
        </w:rPr>
        <w:t>"</w:t>
      </w:r>
      <w:r w:rsidR="00762FA8" w:rsidRPr="00762FA8">
        <w:rPr>
          <w:rFonts w:ascii="Miriam" w:hAnsi="Miriam" w:cs="Miriam"/>
          <w:noProof w:val="0"/>
          <w:rtl/>
        </w:rPr>
        <w:t>יועץ חיצוני מקצועי ומשפטי למכרז</w:t>
      </w:r>
      <w:r w:rsidR="00762FA8">
        <w:rPr>
          <w:rFonts w:ascii="Arial" w:hAnsi="Arial" w:hint="cs"/>
          <w:noProof w:val="0"/>
          <w:rtl/>
        </w:rPr>
        <w:t>" (עמ' 1 ש' 20 לפרוטוקול).</w:t>
      </w:r>
    </w:p>
    <w:p w:rsidR="00D6179B" w:rsidRDefault="00D6179B" w:rsidP="00D6179B">
      <w:pPr>
        <w:pStyle w:val="ad"/>
        <w:spacing w:line="360" w:lineRule="auto"/>
        <w:ind w:left="-57"/>
        <w:jc w:val="both"/>
        <w:rPr>
          <w:rFonts w:ascii="Arial" w:hAnsi="Arial"/>
          <w:noProof w:val="0"/>
          <w:rtl/>
        </w:rPr>
      </w:pPr>
    </w:p>
    <w:p w:rsidR="00D6179B" w:rsidRDefault="00D6179B" w:rsidP="00FA7287">
      <w:pPr>
        <w:pStyle w:val="ad"/>
        <w:spacing w:line="360" w:lineRule="auto"/>
        <w:ind w:left="-57" w:firstLine="777"/>
        <w:jc w:val="both"/>
        <w:rPr>
          <w:rFonts w:ascii="Arial" w:hAnsi="Arial"/>
          <w:noProof w:val="0"/>
        </w:rPr>
      </w:pPr>
      <w:r>
        <w:rPr>
          <w:rFonts w:ascii="Arial" w:hAnsi="Arial" w:hint="cs"/>
          <w:noProof w:val="0"/>
          <w:rtl/>
        </w:rPr>
        <w:t xml:space="preserve">עו"ד משה לא היה חלק מן הצוות המקצועי שדירג את ההצעות בקריטריון האיכות, </w:t>
      </w:r>
      <w:r w:rsidR="00FA7287">
        <w:rPr>
          <w:rFonts w:ascii="Arial" w:hAnsi="Arial" w:hint="cs"/>
          <w:noProof w:val="0"/>
          <w:rtl/>
        </w:rPr>
        <w:t xml:space="preserve">אך </w:t>
      </w:r>
      <w:r>
        <w:rPr>
          <w:rFonts w:ascii="Arial" w:hAnsi="Arial" w:hint="cs"/>
          <w:noProof w:val="0"/>
          <w:rtl/>
        </w:rPr>
        <w:t xml:space="preserve"> </w:t>
      </w:r>
      <w:r w:rsidR="00FA7287">
        <w:rPr>
          <w:rFonts w:ascii="Arial" w:hAnsi="Arial" w:hint="cs"/>
          <w:noProof w:val="0"/>
          <w:rtl/>
        </w:rPr>
        <w:t>גם לצוות סיפק</w:t>
      </w:r>
      <w:r>
        <w:rPr>
          <w:rFonts w:ascii="Arial" w:hAnsi="Arial" w:hint="cs"/>
          <w:noProof w:val="0"/>
          <w:rtl/>
        </w:rPr>
        <w:t xml:space="preserve"> ייעוץ משפטי (נספח 10 לעתירה).</w:t>
      </w:r>
    </w:p>
    <w:p w:rsidR="00D6179B" w:rsidRPr="00364174" w:rsidRDefault="00D6179B" w:rsidP="00D6179B">
      <w:pPr>
        <w:pStyle w:val="ad"/>
        <w:rPr>
          <w:rFonts w:ascii="Arial" w:hAnsi="Arial"/>
          <w:noProof w:val="0"/>
          <w:rtl/>
        </w:rPr>
      </w:pPr>
    </w:p>
    <w:p w:rsidR="00C35F43" w:rsidRDefault="00C003C0" w:rsidP="00FA7287">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ביום 1.1.2024, </w:t>
      </w:r>
      <w:r w:rsidR="000D71E2">
        <w:rPr>
          <w:rFonts w:ascii="Arial" w:hAnsi="Arial" w:hint="cs"/>
          <w:noProof w:val="0"/>
          <w:rtl/>
        </w:rPr>
        <w:t xml:space="preserve">ימים ספורים </w:t>
      </w:r>
      <w:r>
        <w:rPr>
          <w:rFonts w:ascii="Arial" w:hAnsi="Arial" w:hint="cs"/>
          <w:noProof w:val="0"/>
          <w:rtl/>
        </w:rPr>
        <w:t xml:space="preserve">טרם הגשת הצעתה במכרז, פנתה </w:t>
      </w:r>
      <w:r w:rsidR="00993950">
        <w:rPr>
          <w:rFonts w:ascii="Arial" w:hAnsi="Arial" w:hint="cs"/>
          <w:noProof w:val="0"/>
          <w:rtl/>
        </w:rPr>
        <w:t>אפיקים</w:t>
      </w:r>
      <w:r>
        <w:rPr>
          <w:rFonts w:ascii="Arial" w:hAnsi="Arial" w:hint="cs"/>
          <w:noProof w:val="0"/>
          <w:rtl/>
        </w:rPr>
        <w:t xml:space="preserve"> לוועדת המכרזים במכתב (נספח 3 לתשובת </w:t>
      </w:r>
      <w:r w:rsidR="00FA7287">
        <w:rPr>
          <w:rFonts w:ascii="Arial" w:hAnsi="Arial" w:hint="cs"/>
          <w:noProof w:val="0"/>
          <w:rtl/>
        </w:rPr>
        <w:t>המועצה</w:t>
      </w:r>
      <w:r>
        <w:rPr>
          <w:rFonts w:ascii="Arial" w:hAnsi="Arial" w:hint="cs"/>
          <w:noProof w:val="0"/>
          <w:rtl/>
        </w:rPr>
        <w:t>)</w:t>
      </w:r>
      <w:r w:rsidR="00C35F43">
        <w:rPr>
          <w:rFonts w:ascii="Arial" w:hAnsi="Arial" w:hint="cs"/>
          <w:noProof w:val="0"/>
          <w:rtl/>
        </w:rPr>
        <w:t xml:space="preserve"> בו מסרה כדלקמן:</w:t>
      </w:r>
    </w:p>
    <w:p w:rsidR="00C35F43" w:rsidRDefault="00C35F43" w:rsidP="00C35F43">
      <w:pPr>
        <w:pStyle w:val="ad"/>
        <w:spacing w:line="360" w:lineRule="auto"/>
        <w:ind w:left="510"/>
        <w:jc w:val="both"/>
        <w:rPr>
          <w:rFonts w:ascii="Arial" w:hAnsi="Arial"/>
          <w:noProof w:val="0"/>
          <w:rtl/>
        </w:rPr>
      </w:pPr>
    </w:p>
    <w:p w:rsidR="00694556" w:rsidRPr="00BB104B" w:rsidRDefault="00C35F43" w:rsidP="00BB104B">
      <w:pPr>
        <w:pStyle w:val="ad"/>
        <w:spacing w:line="360" w:lineRule="auto"/>
        <w:ind w:right="993"/>
        <w:jc w:val="both"/>
        <w:rPr>
          <w:rFonts w:ascii="Miriam" w:hAnsi="Miriam" w:cs="Miriam"/>
          <w:noProof w:val="0"/>
          <w:rtl/>
        </w:rPr>
      </w:pPr>
      <w:r w:rsidRPr="00BB104B">
        <w:rPr>
          <w:rFonts w:ascii="Miriam" w:hAnsi="Miriam" w:cs="Miriam" w:hint="cs"/>
          <w:noProof w:val="0"/>
          <w:rtl/>
        </w:rPr>
        <w:t>"</w:t>
      </w:r>
      <w:r w:rsidR="00C003C0" w:rsidRPr="00C35F43">
        <w:rPr>
          <w:rFonts w:ascii="Miriam" w:hAnsi="Miriam" w:cs="Miriam"/>
          <w:noProof w:val="0"/>
          <w:rtl/>
        </w:rPr>
        <w:t>עו</w:t>
      </w:r>
      <w:r w:rsidRPr="00C35F43">
        <w:rPr>
          <w:rFonts w:ascii="Miriam" w:hAnsi="Miriam" w:cs="Miriam"/>
          <w:noProof w:val="0"/>
          <w:rtl/>
        </w:rPr>
        <w:t>ה"</w:t>
      </w:r>
      <w:r w:rsidR="00C003C0" w:rsidRPr="00C35F43">
        <w:rPr>
          <w:rFonts w:ascii="Miriam" w:hAnsi="Miriam" w:cs="Miriam"/>
          <w:noProof w:val="0"/>
          <w:rtl/>
        </w:rPr>
        <w:t xml:space="preserve">ד </w:t>
      </w:r>
      <w:r w:rsidRPr="00C35F43">
        <w:rPr>
          <w:rFonts w:ascii="Miriam" w:hAnsi="Miriam" w:cs="Miriam"/>
          <w:noProof w:val="0"/>
          <w:rtl/>
        </w:rPr>
        <w:t xml:space="preserve">רונן </w:t>
      </w:r>
      <w:r w:rsidR="00C003C0" w:rsidRPr="00C35F43">
        <w:rPr>
          <w:rFonts w:ascii="Miriam" w:hAnsi="Miriam" w:cs="Miriam"/>
          <w:noProof w:val="0"/>
          <w:rtl/>
        </w:rPr>
        <w:t>משה</w:t>
      </w:r>
      <w:r w:rsidRPr="00C35F43">
        <w:rPr>
          <w:rFonts w:ascii="Miriam" w:hAnsi="Miriam" w:cs="Miriam"/>
          <w:noProof w:val="0"/>
          <w:rtl/>
        </w:rPr>
        <w:t xml:space="preserve"> מספק מעת לעת שירותי ייעוץ משפטי למציע בקשר עם עניינים שוטפים כגון תביעות נזקי תאונה, ייעוץ בתובענות ייצוגיות והסכמי רכש אוטובוסים. יודגש כי עו"ד משה הוא רק אחד מני עורכי דין </w:t>
      </w:r>
      <w:r w:rsidRPr="00C35F43">
        <w:rPr>
          <w:rFonts w:ascii="Miriam" w:hAnsi="Miriam" w:cs="Miriam"/>
          <w:noProof w:val="0"/>
          <w:rtl/>
        </w:rPr>
        <w:lastRenderedPageBreak/>
        <w:t>רבים אשר מספקים שירותים משפטיים למציע. ידוע למציע כי עליו להימנע מניגוד עניינים מכל מין וסוג שהוא ומשכך, בהתאם לאמות מידה המקובלות במכרזים מסוג זה, עוה"ד רונן משה אינו מייעץ למציע בקשר עם ההצעה, לא העניק בעבר ואינו מעניק כיום שירותים למציע בקשר עם המכרז, בין במישרין ובין בעקיפין. מעבר לכך, עוה"ד רונן משה אינו מספק למציע שירותים משפטיים</w:t>
      </w:r>
      <w:r w:rsidR="00BB104B">
        <w:rPr>
          <w:rFonts w:ascii="Miriam" w:hAnsi="Miriam" w:cs="Miriam"/>
          <w:noProof w:val="0"/>
          <w:rtl/>
        </w:rPr>
        <w:t xml:space="preserve"> בהליכים מכרזיים כלשהם</w:t>
      </w:r>
      <w:r w:rsidRPr="00C35F43">
        <w:rPr>
          <w:rFonts w:ascii="Miriam" w:hAnsi="Miriam" w:cs="Miriam"/>
          <w:noProof w:val="0"/>
          <w:rtl/>
        </w:rPr>
        <w:t xml:space="preserve"> ... לאור האמור, אנו סבורים כי לא מתקיים ניגוד עניינים כלשהו ואף לא חשש לניגוד עניינים</w:t>
      </w:r>
      <w:r w:rsidRPr="00BB104B">
        <w:rPr>
          <w:rFonts w:ascii="Miriam" w:hAnsi="Miriam" w:cs="Miriam" w:hint="cs"/>
          <w:noProof w:val="0"/>
          <w:rtl/>
        </w:rPr>
        <w:t>".</w:t>
      </w:r>
    </w:p>
    <w:p w:rsidR="00C35F43" w:rsidRPr="00C770E3" w:rsidRDefault="00C35F43" w:rsidP="00C35F43">
      <w:pPr>
        <w:spacing w:line="360" w:lineRule="auto"/>
        <w:ind w:firstLine="720"/>
        <w:jc w:val="both"/>
        <w:rPr>
          <w:rFonts w:ascii="Arial" w:hAnsi="Arial"/>
          <w:noProof w:val="0"/>
          <w:rtl/>
        </w:rPr>
      </w:pPr>
    </w:p>
    <w:p w:rsidR="00694556" w:rsidRDefault="00946D55" w:rsidP="00993950">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המועצה העבירה את מכתבה של </w:t>
      </w:r>
      <w:r w:rsidR="00993950">
        <w:rPr>
          <w:rFonts w:ascii="Arial" w:hAnsi="Arial" w:hint="cs"/>
          <w:noProof w:val="0"/>
          <w:rtl/>
        </w:rPr>
        <w:t>אפיקים</w:t>
      </w:r>
      <w:r>
        <w:rPr>
          <w:rFonts w:ascii="Arial" w:hAnsi="Arial" w:hint="cs"/>
          <w:noProof w:val="0"/>
          <w:rtl/>
        </w:rPr>
        <w:t xml:space="preserve"> לעיונו של עו"ד משה. עו"ד רועי מגל, היועץ המשפטי הקבוע של המועצה</w:t>
      </w:r>
      <w:r w:rsidR="00993950">
        <w:rPr>
          <w:rFonts w:ascii="Arial" w:hAnsi="Arial" w:hint="cs"/>
          <w:noProof w:val="0"/>
          <w:rtl/>
        </w:rPr>
        <w:t xml:space="preserve"> (להלן: </w:t>
      </w:r>
      <w:r w:rsidR="00993950" w:rsidRPr="00993950">
        <w:rPr>
          <w:rFonts w:ascii="Miriam" w:hAnsi="Miriam" w:cs="Miriam"/>
          <w:b/>
          <w:bCs/>
          <w:noProof w:val="0"/>
          <w:rtl/>
        </w:rPr>
        <w:t>היועמ"ש הקבוע</w:t>
      </w:r>
      <w:r w:rsidR="00993950">
        <w:rPr>
          <w:rFonts w:ascii="Arial" w:hAnsi="Arial" w:hint="cs"/>
          <w:noProof w:val="0"/>
          <w:rtl/>
        </w:rPr>
        <w:t>)</w:t>
      </w:r>
      <w:r>
        <w:rPr>
          <w:rFonts w:ascii="Arial" w:hAnsi="Arial" w:hint="cs"/>
          <w:noProof w:val="0"/>
          <w:rtl/>
        </w:rPr>
        <w:t>, הפנה</w:t>
      </w:r>
      <w:r w:rsidR="00D6179B">
        <w:rPr>
          <w:rFonts w:ascii="Arial" w:hAnsi="Arial" w:hint="cs"/>
          <w:noProof w:val="0"/>
          <w:rtl/>
        </w:rPr>
        <w:t xml:space="preserve"> בעקבות זאת</w:t>
      </w:r>
      <w:r>
        <w:rPr>
          <w:rFonts w:ascii="Arial" w:hAnsi="Arial" w:hint="cs"/>
          <w:noProof w:val="0"/>
          <w:rtl/>
        </w:rPr>
        <w:t xml:space="preserve"> את תשומת לבו של עו"ד משה</w:t>
      </w:r>
      <w:r w:rsidR="00D6179B">
        <w:rPr>
          <w:rFonts w:ascii="Arial" w:hAnsi="Arial" w:hint="cs"/>
          <w:noProof w:val="0"/>
          <w:rtl/>
        </w:rPr>
        <w:t>,</w:t>
      </w:r>
      <w:r>
        <w:rPr>
          <w:rFonts w:ascii="Arial" w:hAnsi="Arial" w:hint="cs"/>
          <w:noProof w:val="0"/>
          <w:rtl/>
        </w:rPr>
        <w:t xml:space="preserve"> ושל בעלי תפקידים נוספים במועצה</w:t>
      </w:r>
      <w:r w:rsidR="00D6179B">
        <w:rPr>
          <w:rFonts w:ascii="Arial" w:hAnsi="Arial" w:hint="cs"/>
          <w:noProof w:val="0"/>
          <w:rtl/>
        </w:rPr>
        <w:t>,</w:t>
      </w:r>
      <w:r>
        <w:rPr>
          <w:rFonts w:ascii="Arial" w:hAnsi="Arial" w:hint="cs"/>
          <w:noProof w:val="0"/>
          <w:rtl/>
        </w:rPr>
        <w:t xml:space="preserve"> לסעיפים 14 ו-20.4 למכרז</w:t>
      </w:r>
      <w:r w:rsidR="00D6179B">
        <w:rPr>
          <w:rFonts w:ascii="Arial" w:hAnsi="Arial" w:hint="cs"/>
          <w:noProof w:val="0"/>
          <w:rtl/>
        </w:rPr>
        <w:t>,</w:t>
      </w:r>
      <w:r>
        <w:rPr>
          <w:rFonts w:ascii="Arial" w:hAnsi="Arial" w:hint="cs"/>
          <w:noProof w:val="0"/>
          <w:rtl/>
        </w:rPr>
        <w:t xml:space="preserve"> והוסיף (ש)אם מכתבה של </w:t>
      </w:r>
      <w:r w:rsidR="00993950">
        <w:rPr>
          <w:rFonts w:ascii="Arial" w:hAnsi="Arial" w:hint="cs"/>
          <w:noProof w:val="0"/>
          <w:rtl/>
        </w:rPr>
        <w:t>אפיקים</w:t>
      </w:r>
      <w:r>
        <w:rPr>
          <w:rFonts w:ascii="Arial" w:hAnsi="Arial" w:hint="cs"/>
          <w:noProof w:val="0"/>
          <w:rtl/>
        </w:rPr>
        <w:t xml:space="preserve"> מסתדר עם סעיפים אלה ועם יתר מסמכי המכרז (בהם, כדבריו, הוא פחות "שוחה"), ולא נמצא ניגוד עניינים, ניתן לשלוח תשובה קצרה לא</w:t>
      </w:r>
      <w:r w:rsidR="00993950">
        <w:rPr>
          <w:rFonts w:ascii="Arial" w:hAnsi="Arial" w:hint="cs"/>
          <w:noProof w:val="0"/>
          <w:rtl/>
        </w:rPr>
        <w:t>פיקים</w:t>
      </w:r>
      <w:r>
        <w:rPr>
          <w:rFonts w:ascii="Arial" w:hAnsi="Arial" w:hint="cs"/>
          <w:noProof w:val="0"/>
          <w:rtl/>
        </w:rPr>
        <w:t xml:space="preserve"> המאשרת קבלת מכתבה.</w:t>
      </w:r>
    </w:p>
    <w:p w:rsidR="00946D55" w:rsidRDefault="00946D55" w:rsidP="00946D55">
      <w:pPr>
        <w:pStyle w:val="ad"/>
        <w:spacing w:line="360" w:lineRule="auto"/>
        <w:ind w:left="-57"/>
        <w:jc w:val="both"/>
        <w:rPr>
          <w:rFonts w:ascii="Arial" w:hAnsi="Arial"/>
          <w:noProof w:val="0"/>
          <w:rtl/>
        </w:rPr>
      </w:pPr>
    </w:p>
    <w:p w:rsidR="00946D55" w:rsidRDefault="00946D55" w:rsidP="00E8017F">
      <w:pPr>
        <w:pStyle w:val="ad"/>
        <w:spacing w:line="360" w:lineRule="auto"/>
        <w:ind w:left="-57" w:firstLine="777"/>
        <w:jc w:val="both"/>
        <w:rPr>
          <w:rFonts w:ascii="Arial" w:hAnsi="Arial"/>
          <w:noProof w:val="0"/>
          <w:rtl/>
        </w:rPr>
      </w:pPr>
      <w:r>
        <w:rPr>
          <w:rFonts w:ascii="Arial" w:hAnsi="Arial" w:hint="cs"/>
          <w:noProof w:val="0"/>
          <w:rtl/>
        </w:rPr>
        <w:t>לדברים</w:t>
      </w:r>
      <w:r w:rsidR="00993950">
        <w:rPr>
          <w:rFonts w:ascii="Arial" w:hAnsi="Arial" w:hint="cs"/>
          <w:noProof w:val="0"/>
          <w:rtl/>
        </w:rPr>
        <w:t xml:space="preserve"> אלה של היועמ"ש הקבוע</w:t>
      </w:r>
      <w:r>
        <w:rPr>
          <w:rFonts w:ascii="Arial" w:hAnsi="Arial" w:hint="cs"/>
          <w:noProof w:val="0"/>
          <w:rtl/>
        </w:rPr>
        <w:t xml:space="preserve"> </w:t>
      </w:r>
      <w:r w:rsidR="00993950">
        <w:rPr>
          <w:rFonts w:ascii="Arial" w:hAnsi="Arial" w:hint="cs"/>
          <w:noProof w:val="0"/>
          <w:rtl/>
        </w:rPr>
        <w:t>ענה</w:t>
      </w:r>
      <w:r>
        <w:rPr>
          <w:rFonts w:ascii="Arial" w:hAnsi="Arial" w:hint="cs"/>
          <w:noProof w:val="0"/>
          <w:rtl/>
        </w:rPr>
        <w:t xml:space="preserve"> עו</w:t>
      </w:r>
      <w:r w:rsidR="00993950">
        <w:rPr>
          <w:rFonts w:ascii="Arial" w:hAnsi="Arial" w:hint="cs"/>
          <w:noProof w:val="0"/>
          <w:rtl/>
        </w:rPr>
        <w:t>"ד משה כך: "</w:t>
      </w:r>
      <w:r w:rsidR="00993950" w:rsidRPr="00993950">
        <w:rPr>
          <w:rFonts w:ascii="Miriam" w:hAnsi="Miriam" w:cs="Miriam"/>
          <w:noProof w:val="0"/>
          <w:rtl/>
        </w:rPr>
        <w:t>אני לא מייעץ לאף חברת תחבורה בנוגע (ל)מכרזים ובוודאי שלא בנושא המכרז שלנו (נזהר מאוד בנושא) לכן אני לא רואה בעיה – דווקא ע</w:t>
      </w:r>
      <w:r w:rsidR="009C1A08">
        <w:rPr>
          <w:rFonts w:ascii="Miriam" w:hAnsi="Miriam" w:cs="Miriam" w:hint="cs"/>
          <w:noProof w:val="0"/>
          <w:rtl/>
        </w:rPr>
        <w:t>צ</w:t>
      </w:r>
      <w:r w:rsidR="00993950" w:rsidRPr="00993950">
        <w:rPr>
          <w:rFonts w:ascii="Miriam" w:hAnsi="Miriam" w:cs="Miriam"/>
          <w:noProof w:val="0"/>
          <w:rtl/>
        </w:rPr>
        <w:t>ם הוצאת המכתב עומד בתנאי המכרז, והכל שקוף</w:t>
      </w:r>
      <w:r w:rsidR="00993950">
        <w:rPr>
          <w:rFonts w:ascii="Arial" w:hAnsi="Arial" w:hint="cs"/>
          <w:noProof w:val="0"/>
          <w:rtl/>
        </w:rPr>
        <w:t>".</w:t>
      </w:r>
      <w:r w:rsidR="00B0569B">
        <w:rPr>
          <w:rFonts w:ascii="Arial" w:hAnsi="Arial" w:hint="cs"/>
          <w:noProof w:val="0"/>
          <w:rtl/>
        </w:rPr>
        <w:t xml:space="preserve"> </w:t>
      </w:r>
      <w:r w:rsidR="009C1A08">
        <w:rPr>
          <w:rFonts w:ascii="Arial" w:hAnsi="Arial" w:hint="cs"/>
          <w:noProof w:val="0"/>
          <w:rtl/>
        </w:rPr>
        <w:t>ה</w:t>
      </w:r>
      <w:r w:rsidR="00B0569B">
        <w:rPr>
          <w:rFonts w:ascii="Arial" w:hAnsi="Arial" w:hint="cs"/>
          <w:noProof w:val="0"/>
          <w:rtl/>
        </w:rPr>
        <w:t xml:space="preserve">מצג </w:t>
      </w:r>
      <w:r w:rsidR="009C1A08">
        <w:rPr>
          <w:rFonts w:ascii="Arial" w:hAnsi="Arial" w:hint="cs"/>
          <w:noProof w:val="0"/>
          <w:rtl/>
        </w:rPr>
        <w:t>ה</w:t>
      </w:r>
      <w:r w:rsidR="00B0569B">
        <w:rPr>
          <w:rFonts w:ascii="Arial" w:hAnsi="Arial" w:hint="cs"/>
          <w:noProof w:val="0"/>
          <w:rtl/>
        </w:rPr>
        <w:t xml:space="preserve">עובדתי </w:t>
      </w:r>
      <w:r w:rsidR="00E8017F">
        <w:rPr>
          <w:rFonts w:ascii="Arial" w:hAnsi="Arial" w:hint="cs"/>
          <w:noProof w:val="0"/>
          <w:rtl/>
        </w:rPr>
        <w:t>כי עו"ד משה לא ייעץ לאפיקים בנושא המכרז</w:t>
      </w:r>
      <w:r w:rsidR="00B0569B">
        <w:rPr>
          <w:rFonts w:ascii="Arial" w:hAnsi="Arial" w:hint="cs"/>
          <w:noProof w:val="0"/>
          <w:rtl/>
        </w:rPr>
        <w:t xml:space="preserve"> גובה בתצהירו של עו"ד מוחמד בסאם, שותף במשרד עו"ד </w:t>
      </w:r>
      <w:r w:rsidR="000D71E2">
        <w:rPr>
          <w:rFonts w:ascii="Arial" w:hAnsi="Arial" w:hint="cs"/>
          <w:noProof w:val="0"/>
          <w:rtl/>
        </w:rPr>
        <w:t>ארדינסט בן נתן טולדנו ושות', אשר ליווה את אפיקים בהליכי המכרז (נספח 2 לתשובת אפיקים).</w:t>
      </w:r>
    </w:p>
    <w:p w:rsidR="00993950" w:rsidRDefault="00993950" w:rsidP="00993950">
      <w:pPr>
        <w:pStyle w:val="ad"/>
        <w:spacing w:line="360" w:lineRule="auto"/>
        <w:ind w:left="-57" w:firstLine="777"/>
        <w:jc w:val="both"/>
        <w:rPr>
          <w:rFonts w:ascii="Arial" w:hAnsi="Arial"/>
          <w:noProof w:val="0"/>
          <w:rtl/>
        </w:rPr>
      </w:pPr>
    </w:p>
    <w:p w:rsidR="00071072" w:rsidRDefault="00993950" w:rsidP="00993950">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לטענת המועצה, שלא גובתה במסמכים, גורמי המקצוע במשיבה 2, כולל היועמ"ש הקבוע, בחנו את הצהרת אפיקים וכן את הבהרות עו"ד משה ובאו לכלל מסקנה שאין בכך כדי לפסול את אפיקים מלהתמודד במכרז. </w:t>
      </w:r>
    </w:p>
    <w:p w:rsidR="00071072" w:rsidRDefault="00071072" w:rsidP="00071072">
      <w:pPr>
        <w:pStyle w:val="ad"/>
        <w:spacing w:line="360" w:lineRule="auto"/>
        <w:ind w:left="-57" w:firstLine="777"/>
        <w:jc w:val="both"/>
        <w:rPr>
          <w:rFonts w:ascii="Arial" w:hAnsi="Arial"/>
          <w:noProof w:val="0"/>
          <w:rtl/>
        </w:rPr>
      </w:pPr>
    </w:p>
    <w:p w:rsidR="00993950" w:rsidRDefault="00993950" w:rsidP="00071072">
      <w:pPr>
        <w:pStyle w:val="ad"/>
        <w:spacing w:line="360" w:lineRule="auto"/>
        <w:ind w:left="-57" w:firstLine="777"/>
        <w:jc w:val="both"/>
        <w:rPr>
          <w:rFonts w:ascii="Arial" w:hAnsi="Arial"/>
          <w:noProof w:val="0"/>
          <w:rtl/>
        </w:rPr>
      </w:pPr>
      <w:r>
        <w:rPr>
          <w:rFonts w:ascii="Arial" w:hAnsi="Arial" w:hint="cs"/>
          <w:noProof w:val="0"/>
          <w:rtl/>
        </w:rPr>
        <w:t>כך או אחרת, שום מכתב לא יצא בעניין ו</w:t>
      </w:r>
      <w:r w:rsidR="00071072">
        <w:rPr>
          <w:rFonts w:ascii="Arial" w:hAnsi="Arial" w:hint="cs"/>
          <w:noProof w:val="0"/>
          <w:rtl/>
        </w:rPr>
        <w:t>בפועל אפיקים הורשתה להשתתף במכרז.</w:t>
      </w:r>
    </w:p>
    <w:p w:rsidR="00C35F43" w:rsidRDefault="00C35F43">
      <w:pPr>
        <w:spacing w:line="360" w:lineRule="auto"/>
        <w:jc w:val="both"/>
        <w:rPr>
          <w:rFonts w:ascii="Arial" w:hAnsi="Arial"/>
          <w:noProof w:val="0"/>
          <w:rtl/>
        </w:rPr>
      </w:pPr>
    </w:p>
    <w:p w:rsidR="005658EF" w:rsidRDefault="00071072" w:rsidP="00FB3769">
      <w:pPr>
        <w:pStyle w:val="ad"/>
        <w:numPr>
          <w:ilvl w:val="0"/>
          <w:numId w:val="1"/>
        </w:numPr>
        <w:spacing w:line="360" w:lineRule="auto"/>
        <w:ind w:left="-57" w:firstLine="0"/>
        <w:jc w:val="both"/>
        <w:rPr>
          <w:rFonts w:ascii="Arial" w:hAnsi="Arial"/>
          <w:noProof w:val="0"/>
        </w:rPr>
      </w:pPr>
      <w:r>
        <w:rPr>
          <w:rFonts w:ascii="Arial" w:hAnsi="Arial" w:hint="cs"/>
          <w:noProof w:val="0"/>
          <w:rtl/>
        </w:rPr>
        <w:t>לאחר שנודעו תוצאות המכרז ערכה העותרת חקירה בנוגע לקשריה של אפיקים עם עו"ד משה</w:t>
      </w:r>
      <w:r w:rsidR="005658EF">
        <w:rPr>
          <w:rFonts w:ascii="Arial" w:hAnsi="Arial" w:hint="cs"/>
          <w:noProof w:val="0"/>
          <w:rtl/>
        </w:rPr>
        <w:t xml:space="preserve"> (נספחים 21 ו-22 לעתירה)</w:t>
      </w:r>
      <w:r>
        <w:rPr>
          <w:rFonts w:ascii="Arial" w:hAnsi="Arial" w:hint="cs"/>
          <w:noProof w:val="0"/>
          <w:rtl/>
        </w:rPr>
        <w:t xml:space="preserve">. </w:t>
      </w:r>
    </w:p>
    <w:p w:rsidR="005658EF" w:rsidRDefault="005658EF" w:rsidP="005658EF">
      <w:pPr>
        <w:pStyle w:val="ad"/>
        <w:spacing w:line="360" w:lineRule="auto"/>
        <w:ind w:left="-57"/>
        <w:jc w:val="both"/>
        <w:rPr>
          <w:rFonts w:ascii="Arial" w:hAnsi="Arial"/>
          <w:noProof w:val="0"/>
          <w:rtl/>
        </w:rPr>
      </w:pPr>
    </w:p>
    <w:p w:rsidR="00E27C44" w:rsidRDefault="00071072" w:rsidP="00FA7287">
      <w:pPr>
        <w:pStyle w:val="ad"/>
        <w:spacing w:line="360" w:lineRule="auto"/>
        <w:ind w:left="-57" w:firstLine="777"/>
        <w:jc w:val="both"/>
        <w:rPr>
          <w:rFonts w:ascii="Arial" w:hAnsi="Arial"/>
          <w:noProof w:val="0"/>
          <w:rtl/>
        </w:rPr>
      </w:pPr>
      <w:r>
        <w:rPr>
          <w:rFonts w:ascii="Arial" w:hAnsi="Arial" w:hint="cs"/>
          <w:noProof w:val="0"/>
          <w:rtl/>
        </w:rPr>
        <w:t>מדו"ח החקירה, שממצאיו אינם שנויים במחלוקת, עלה כי עו"ד משה</w:t>
      </w:r>
      <w:r w:rsidR="002722EF">
        <w:rPr>
          <w:rFonts w:ascii="Arial" w:hAnsi="Arial" w:hint="cs"/>
          <w:noProof w:val="0"/>
          <w:rtl/>
        </w:rPr>
        <w:t xml:space="preserve"> ייצג את אפיקים לאורך השנים, ובפרט בשנים 2023-2021</w:t>
      </w:r>
      <w:r w:rsidR="009D7F0E">
        <w:rPr>
          <w:rFonts w:ascii="Arial" w:hAnsi="Arial" w:hint="cs"/>
          <w:noProof w:val="0"/>
          <w:rtl/>
        </w:rPr>
        <w:t>,</w:t>
      </w:r>
      <w:r w:rsidR="00FB3769">
        <w:rPr>
          <w:rFonts w:ascii="Arial" w:hAnsi="Arial" w:hint="cs"/>
          <w:noProof w:val="0"/>
          <w:rtl/>
        </w:rPr>
        <w:t xml:space="preserve"> </w:t>
      </w:r>
      <w:r w:rsidR="009D7F0E">
        <w:rPr>
          <w:rFonts w:ascii="Arial" w:hAnsi="Arial" w:hint="cs"/>
          <w:noProof w:val="0"/>
          <w:rtl/>
        </w:rPr>
        <w:t>לרבות</w:t>
      </w:r>
      <w:r w:rsidR="00FB3769">
        <w:rPr>
          <w:rFonts w:ascii="Arial" w:hAnsi="Arial" w:hint="cs"/>
          <w:noProof w:val="0"/>
          <w:rtl/>
        </w:rPr>
        <w:t xml:space="preserve"> בעיצומו של המכרז,</w:t>
      </w:r>
      <w:r w:rsidR="002722EF">
        <w:rPr>
          <w:rFonts w:ascii="Arial" w:hAnsi="Arial" w:hint="cs"/>
          <w:noProof w:val="0"/>
          <w:rtl/>
        </w:rPr>
        <w:t xml:space="preserve"> בעשרות הליכים משפטיים. </w:t>
      </w:r>
      <w:r w:rsidR="00FB3769">
        <w:rPr>
          <w:rFonts w:ascii="Arial" w:hAnsi="Arial" w:hint="cs"/>
          <w:noProof w:val="0"/>
          <w:rtl/>
        </w:rPr>
        <w:t>רובם של הליכים אלה הוא תביעות נזקי רכ</w:t>
      </w:r>
      <w:r w:rsidR="00FA7287">
        <w:rPr>
          <w:rFonts w:ascii="Arial" w:hAnsi="Arial" w:hint="cs"/>
          <w:noProof w:val="0"/>
          <w:rtl/>
        </w:rPr>
        <w:t>ו</w:t>
      </w:r>
      <w:r w:rsidR="00FB3769">
        <w:rPr>
          <w:rFonts w:ascii="Arial" w:hAnsi="Arial" w:hint="cs"/>
          <w:noProof w:val="0"/>
          <w:rtl/>
        </w:rPr>
        <w:t xml:space="preserve">ש </w:t>
      </w:r>
      <w:r w:rsidR="00FB3769">
        <w:rPr>
          <w:rFonts w:ascii="Arial" w:hAnsi="Arial"/>
          <w:noProof w:val="0"/>
          <w:rtl/>
        </w:rPr>
        <w:t>–</w:t>
      </w:r>
      <w:r w:rsidR="00FB3769">
        <w:rPr>
          <w:rFonts w:ascii="Arial" w:hAnsi="Arial" w:hint="cs"/>
          <w:noProof w:val="0"/>
          <w:rtl/>
        </w:rPr>
        <w:t xml:space="preserve"> רכב, אך ישנם הליכים נוספים</w:t>
      </w:r>
      <w:r w:rsidR="000D71E2">
        <w:rPr>
          <w:rFonts w:ascii="Arial" w:hAnsi="Arial" w:hint="cs"/>
          <w:noProof w:val="0"/>
          <w:rtl/>
        </w:rPr>
        <w:t xml:space="preserve">, לרבות </w:t>
      </w:r>
      <w:r w:rsidR="00FB3769">
        <w:rPr>
          <w:rFonts w:ascii="Arial" w:hAnsi="Arial" w:hint="cs"/>
          <w:noProof w:val="0"/>
          <w:rtl/>
        </w:rPr>
        <w:t>עתירה מינהלית שהוגשה לבית המשפט המחוזי חיפה</w:t>
      </w:r>
      <w:r w:rsidR="00FA786B">
        <w:rPr>
          <w:rFonts w:ascii="Arial" w:hAnsi="Arial" w:hint="cs"/>
          <w:noProof w:val="0"/>
          <w:rtl/>
        </w:rPr>
        <w:t>,</w:t>
      </w:r>
      <w:r w:rsidR="00FB3769">
        <w:rPr>
          <w:rFonts w:ascii="Arial" w:hAnsi="Arial" w:hint="cs"/>
          <w:noProof w:val="0"/>
          <w:rtl/>
        </w:rPr>
        <w:t xml:space="preserve"> ומנהלת שירות ופניות הציבור באפיקים גמרה </w:t>
      </w:r>
      <w:r w:rsidR="00FA7287">
        <w:rPr>
          <w:rFonts w:ascii="Arial" w:hAnsi="Arial" w:hint="cs"/>
          <w:noProof w:val="0"/>
          <w:rtl/>
        </w:rPr>
        <w:t xml:space="preserve">את </w:t>
      </w:r>
      <w:r w:rsidR="00FA7287">
        <w:rPr>
          <w:rFonts w:ascii="Arial" w:hAnsi="Arial" w:hint="cs"/>
          <w:noProof w:val="0"/>
          <w:rtl/>
        </w:rPr>
        <w:lastRenderedPageBreak/>
        <w:t xml:space="preserve">ההלל </w:t>
      </w:r>
      <w:r w:rsidR="00FB3769">
        <w:rPr>
          <w:rFonts w:ascii="Arial" w:hAnsi="Arial" w:hint="cs"/>
          <w:noProof w:val="0"/>
          <w:rtl/>
        </w:rPr>
        <w:t>על עו"ד משה וציינה כי "</w:t>
      </w:r>
      <w:r w:rsidR="00FB3769" w:rsidRPr="00FB3769">
        <w:rPr>
          <w:rFonts w:ascii="Miriam" w:hAnsi="Miriam" w:cs="Miriam"/>
          <w:noProof w:val="0"/>
          <w:rtl/>
        </w:rPr>
        <w:t>רונן עובד פה עם המון מחלקות, לא רק איתי</w:t>
      </w:r>
      <w:r w:rsidR="00FB3769">
        <w:rPr>
          <w:rFonts w:ascii="Arial" w:hAnsi="Arial" w:hint="cs"/>
          <w:noProof w:val="0"/>
          <w:rtl/>
        </w:rPr>
        <w:t>"</w:t>
      </w:r>
      <w:r w:rsidR="00FA7287">
        <w:rPr>
          <w:rFonts w:ascii="Arial" w:hAnsi="Arial" w:hint="cs"/>
          <w:noProof w:val="0"/>
          <w:rtl/>
        </w:rPr>
        <w:t>,</w:t>
      </w:r>
      <w:r w:rsidR="000D71E2">
        <w:rPr>
          <w:rFonts w:ascii="Arial" w:hAnsi="Arial" w:hint="cs"/>
          <w:noProof w:val="0"/>
          <w:rtl/>
        </w:rPr>
        <w:t xml:space="preserve"> ויש הרבה בעלי תפקידים באפיקים שיכולים להמליץ עליו</w:t>
      </w:r>
      <w:r w:rsidR="00FB3769">
        <w:rPr>
          <w:rFonts w:ascii="Arial" w:hAnsi="Arial" w:hint="cs"/>
          <w:noProof w:val="0"/>
          <w:rtl/>
        </w:rPr>
        <w:t>.</w:t>
      </w:r>
      <w:r w:rsidR="000D71E2">
        <w:rPr>
          <w:rFonts w:ascii="Arial" w:hAnsi="Arial" w:hint="cs"/>
          <w:noProof w:val="0"/>
          <w:rtl/>
        </w:rPr>
        <w:t xml:space="preserve"> אפיקים לא כפרה בדברים אלה שאמרה מנהלת השירות (סעיף 43 לתשובתה).</w:t>
      </w:r>
      <w:r w:rsidR="00FB3769">
        <w:rPr>
          <w:rFonts w:ascii="Arial" w:hAnsi="Arial" w:hint="cs"/>
          <w:noProof w:val="0"/>
          <w:rtl/>
        </w:rPr>
        <w:t xml:space="preserve"> </w:t>
      </w:r>
    </w:p>
    <w:p w:rsidR="00E27C44" w:rsidRDefault="00E27C44" w:rsidP="009D7F0E">
      <w:pPr>
        <w:pStyle w:val="ad"/>
        <w:spacing w:line="360" w:lineRule="auto"/>
        <w:ind w:left="-57" w:firstLine="777"/>
        <w:jc w:val="both"/>
        <w:rPr>
          <w:rFonts w:ascii="Arial" w:hAnsi="Arial"/>
          <w:noProof w:val="0"/>
          <w:rtl/>
        </w:rPr>
      </w:pPr>
    </w:p>
    <w:p w:rsidR="00E27C44" w:rsidRDefault="005658EF" w:rsidP="00E27C44">
      <w:pPr>
        <w:pStyle w:val="ad"/>
        <w:spacing w:line="360" w:lineRule="auto"/>
        <w:ind w:left="-57" w:firstLine="777"/>
        <w:jc w:val="both"/>
        <w:rPr>
          <w:rFonts w:ascii="Arial" w:hAnsi="Arial"/>
          <w:noProof w:val="0"/>
          <w:rtl/>
        </w:rPr>
      </w:pPr>
      <w:r>
        <w:rPr>
          <w:rFonts w:ascii="Arial" w:hAnsi="Arial" w:hint="cs"/>
          <w:noProof w:val="0"/>
          <w:rtl/>
        </w:rPr>
        <w:t>בנוסף העותרת</w:t>
      </w:r>
      <w:r w:rsidR="00B0569B">
        <w:rPr>
          <w:rFonts w:ascii="Arial" w:hAnsi="Arial" w:hint="cs"/>
          <w:noProof w:val="0"/>
          <w:rtl/>
        </w:rPr>
        <w:t xml:space="preserve"> השיגה</w:t>
      </w:r>
      <w:r>
        <w:rPr>
          <w:rFonts w:ascii="Arial" w:hAnsi="Arial" w:hint="cs"/>
          <w:noProof w:val="0"/>
          <w:rtl/>
        </w:rPr>
        <w:t xml:space="preserve"> ראיה</w:t>
      </w:r>
      <w:r w:rsidR="00B0569B">
        <w:rPr>
          <w:rFonts w:ascii="Arial" w:hAnsi="Arial" w:hint="cs"/>
          <w:noProof w:val="0"/>
          <w:rtl/>
        </w:rPr>
        <w:t xml:space="preserve"> ברור</w:t>
      </w:r>
      <w:r>
        <w:rPr>
          <w:rFonts w:ascii="Arial" w:hAnsi="Arial" w:hint="cs"/>
          <w:noProof w:val="0"/>
          <w:rtl/>
        </w:rPr>
        <w:t xml:space="preserve"> לכך שעו"ד משה הועסק בתחילת שנת 2024 בניסוח מסמכים משפטיים עבור אפיקים (נספח 23 לעתירה)</w:t>
      </w:r>
      <w:r w:rsidR="000D71E2">
        <w:rPr>
          <w:rFonts w:ascii="Arial" w:hAnsi="Arial" w:hint="cs"/>
          <w:noProof w:val="0"/>
          <w:rtl/>
        </w:rPr>
        <w:t>.</w:t>
      </w:r>
      <w:r w:rsidR="00E27C44">
        <w:rPr>
          <w:rFonts w:ascii="Arial" w:hAnsi="Arial" w:hint="cs"/>
          <w:noProof w:val="0"/>
          <w:rtl/>
        </w:rPr>
        <w:t xml:space="preserve"> </w:t>
      </w:r>
    </w:p>
    <w:p w:rsidR="00E27C44" w:rsidRDefault="00E27C44" w:rsidP="00E27C44">
      <w:pPr>
        <w:pStyle w:val="ad"/>
        <w:spacing w:line="360" w:lineRule="auto"/>
        <w:ind w:left="-57" w:firstLine="777"/>
        <w:jc w:val="both"/>
        <w:rPr>
          <w:rFonts w:ascii="Arial" w:hAnsi="Arial"/>
          <w:noProof w:val="0"/>
          <w:rtl/>
        </w:rPr>
      </w:pPr>
    </w:p>
    <w:p w:rsidR="00C35F43" w:rsidRDefault="00E27C44" w:rsidP="00FA786B">
      <w:pPr>
        <w:pStyle w:val="ad"/>
        <w:spacing w:line="360" w:lineRule="auto"/>
        <w:ind w:left="-57" w:firstLine="777"/>
        <w:jc w:val="both"/>
        <w:rPr>
          <w:rFonts w:ascii="Arial" w:hAnsi="Arial"/>
          <w:noProof w:val="0"/>
        </w:rPr>
      </w:pPr>
      <w:r>
        <w:rPr>
          <w:rFonts w:ascii="Arial" w:hAnsi="Arial" w:hint="cs"/>
          <w:noProof w:val="0"/>
          <w:rtl/>
        </w:rPr>
        <w:t xml:space="preserve">ואם </w:t>
      </w:r>
      <w:r w:rsidR="00796B44">
        <w:rPr>
          <w:rFonts w:ascii="Arial" w:hAnsi="Arial" w:hint="cs"/>
          <w:noProof w:val="0"/>
          <w:rtl/>
        </w:rPr>
        <w:t xml:space="preserve">באלה </w:t>
      </w:r>
      <w:r>
        <w:rPr>
          <w:rFonts w:ascii="Arial" w:hAnsi="Arial" w:hint="cs"/>
          <w:noProof w:val="0"/>
          <w:rtl/>
        </w:rPr>
        <w:t xml:space="preserve">לא די, </w:t>
      </w:r>
      <w:r w:rsidR="00796B44">
        <w:rPr>
          <w:rFonts w:ascii="Arial" w:hAnsi="Arial" w:hint="cs"/>
          <w:noProof w:val="0"/>
          <w:rtl/>
        </w:rPr>
        <w:t>כ</w:t>
      </w:r>
      <w:r>
        <w:rPr>
          <w:rFonts w:ascii="Arial" w:hAnsi="Arial" w:hint="cs"/>
          <w:noProof w:val="0"/>
          <w:rtl/>
        </w:rPr>
        <w:t xml:space="preserve">נספח 2 לתשובת המועצה צורף מכתב המלצה שהפקיד </w:t>
      </w:r>
      <w:r w:rsidR="00796B44">
        <w:rPr>
          <w:rFonts w:ascii="Arial" w:hAnsi="Arial" w:hint="cs"/>
          <w:noProof w:val="0"/>
          <w:rtl/>
        </w:rPr>
        <w:t xml:space="preserve">סמנכ"ל היועמ"ש של אפיקים אצל עו"ד משה </w:t>
      </w:r>
      <w:r>
        <w:rPr>
          <w:rFonts w:ascii="Arial" w:hAnsi="Arial" w:hint="cs"/>
          <w:noProof w:val="0"/>
          <w:rtl/>
        </w:rPr>
        <w:t>בסוף שנת 2021</w:t>
      </w:r>
      <w:r w:rsidR="00796B44">
        <w:rPr>
          <w:rFonts w:ascii="Arial" w:hAnsi="Arial" w:hint="cs"/>
          <w:noProof w:val="0"/>
          <w:rtl/>
        </w:rPr>
        <w:t xml:space="preserve"> (בתקופה בה בחנה המועצה את האפשרות להעסיקו כיועץ מטעמה), ובו נרשם כך:</w:t>
      </w:r>
      <w:r>
        <w:rPr>
          <w:rFonts w:ascii="Arial" w:hAnsi="Arial" w:hint="cs"/>
          <w:noProof w:val="0"/>
          <w:rtl/>
        </w:rPr>
        <w:t xml:space="preserve"> "</w:t>
      </w:r>
      <w:r w:rsidRPr="00935A25">
        <w:rPr>
          <w:rFonts w:ascii="Miriam" w:hAnsi="Miriam" w:cs="Miriam"/>
          <w:noProof w:val="0"/>
          <w:rtl/>
        </w:rPr>
        <w:t>עו"ד רונן משה מספ</w:t>
      </w:r>
      <w:r w:rsidR="00FA786B">
        <w:rPr>
          <w:rFonts w:ascii="Miriam" w:hAnsi="Miriam" w:cs="Miriam" w:hint="cs"/>
          <w:noProof w:val="0"/>
          <w:rtl/>
        </w:rPr>
        <w:t>ק</w:t>
      </w:r>
      <w:r w:rsidRPr="00935A25">
        <w:rPr>
          <w:rFonts w:ascii="Miriam" w:hAnsi="Miriam" w:cs="Miriam"/>
          <w:noProof w:val="0"/>
          <w:rtl/>
        </w:rPr>
        <w:t xml:space="preserve"> לחברתנו שירותי יעוץ משפטי בתחום הפעילות של החב</w:t>
      </w:r>
      <w:r w:rsidR="00935A25" w:rsidRPr="00935A25">
        <w:rPr>
          <w:rFonts w:ascii="Miriam" w:hAnsi="Miriam" w:cs="Miriam"/>
          <w:noProof w:val="0"/>
          <w:rtl/>
        </w:rPr>
        <w:t>רה, ואנו מוצאים בנסיונו רב השנים יתרון יחסי בכל הקשור בפעילות המשפטית ובשירותים המשפטיים להם אנו נדרשים</w:t>
      </w:r>
      <w:r w:rsidR="00935A25">
        <w:rPr>
          <w:rFonts w:ascii="Arial" w:hAnsi="Arial" w:hint="cs"/>
          <w:noProof w:val="0"/>
          <w:rtl/>
        </w:rPr>
        <w:t>". במכתב ההמלצה צוינו גם מקצועיותו, רמתו האישית וזמינותו הרבה של עו"ד משה.</w:t>
      </w:r>
    </w:p>
    <w:p w:rsidR="005658EF" w:rsidRPr="00935A25" w:rsidRDefault="005658EF" w:rsidP="005658EF">
      <w:pPr>
        <w:pStyle w:val="ad"/>
        <w:spacing w:line="360" w:lineRule="auto"/>
        <w:ind w:left="-57"/>
        <w:jc w:val="both"/>
        <w:rPr>
          <w:rFonts w:ascii="Arial" w:hAnsi="Arial"/>
          <w:noProof w:val="0"/>
          <w:rtl/>
        </w:rPr>
      </w:pPr>
    </w:p>
    <w:p w:rsidR="005658EF" w:rsidRPr="00DE7D7A" w:rsidRDefault="009D7F0E" w:rsidP="005658EF">
      <w:pPr>
        <w:pStyle w:val="ad"/>
        <w:spacing w:line="360" w:lineRule="auto"/>
        <w:ind w:left="-57"/>
        <w:jc w:val="both"/>
        <w:rPr>
          <w:rFonts w:ascii="Arial" w:hAnsi="Arial"/>
          <w:b/>
          <w:bCs/>
          <w:noProof w:val="0"/>
          <w:u w:val="single"/>
        </w:rPr>
      </w:pPr>
      <w:r w:rsidRPr="00DE7D7A">
        <w:rPr>
          <w:rFonts w:ascii="Arial" w:hAnsi="Arial" w:hint="cs"/>
          <w:b/>
          <w:bCs/>
          <w:noProof w:val="0"/>
          <w:u w:val="single"/>
          <w:rtl/>
        </w:rPr>
        <w:t xml:space="preserve">תמצית </w:t>
      </w:r>
      <w:r w:rsidR="005658EF" w:rsidRPr="00DE7D7A">
        <w:rPr>
          <w:rFonts w:ascii="Arial" w:hAnsi="Arial" w:hint="cs"/>
          <w:b/>
          <w:bCs/>
          <w:noProof w:val="0"/>
          <w:u w:val="single"/>
          <w:rtl/>
        </w:rPr>
        <w:t>טענות הצדדים</w:t>
      </w:r>
    </w:p>
    <w:p w:rsidR="005658EF" w:rsidRPr="00E8017F" w:rsidRDefault="000D71E2" w:rsidP="00E8017F">
      <w:pPr>
        <w:pStyle w:val="ad"/>
        <w:numPr>
          <w:ilvl w:val="0"/>
          <w:numId w:val="1"/>
        </w:numPr>
        <w:spacing w:line="360" w:lineRule="auto"/>
        <w:ind w:left="-57" w:firstLine="0"/>
        <w:jc w:val="both"/>
        <w:rPr>
          <w:rFonts w:ascii="Arial" w:hAnsi="Arial"/>
          <w:noProof w:val="0"/>
        </w:rPr>
      </w:pPr>
      <w:r w:rsidRPr="00FA7287">
        <w:rPr>
          <w:rFonts w:ascii="Arial" w:hAnsi="Arial" w:hint="cs"/>
          <w:b/>
          <w:bCs/>
          <w:noProof w:val="0"/>
          <w:u w:val="single"/>
          <w:rtl/>
        </w:rPr>
        <w:t>העותרת</w:t>
      </w:r>
      <w:r w:rsidRPr="00E8017F">
        <w:rPr>
          <w:rFonts w:ascii="Arial" w:hAnsi="Arial" w:hint="cs"/>
          <w:noProof w:val="0"/>
          <w:rtl/>
        </w:rPr>
        <w:t xml:space="preserve"> </w:t>
      </w:r>
      <w:r w:rsidR="00935A25" w:rsidRPr="00E8017F">
        <w:rPr>
          <w:rFonts w:ascii="Arial" w:hAnsi="Arial" w:hint="cs"/>
          <w:noProof w:val="0"/>
          <w:rtl/>
        </w:rPr>
        <w:t>סבורה</w:t>
      </w:r>
      <w:r w:rsidRPr="00E8017F">
        <w:rPr>
          <w:rFonts w:ascii="Arial" w:hAnsi="Arial" w:hint="cs"/>
          <w:noProof w:val="0"/>
          <w:rtl/>
        </w:rPr>
        <w:t xml:space="preserve"> כי </w:t>
      </w:r>
      <w:r w:rsidR="00AD247D" w:rsidRPr="00E8017F">
        <w:rPr>
          <w:rFonts w:ascii="Arial" w:hAnsi="Arial" w:hint="cs"/>
          <w:noProof w:val="0"/>
          <w:rtl/>
        </w:rPr>
        <w:t>עו"ד משה נקלע ל</w:t>
      </w:r>
      <w:r w:rsidR="009D7F0E" w:rsidRPr="00E8017F">
        <w:rPr>
          <w:rFonts w:ascii="Arial" w:hAnsi="Arial" w:hint="cs"/>
          <w:noProof w:val="0"/>
          <w:rtl/>
        </w:rPr>
        <w:t xml:space="preserve">פוטנציאל </w:t>
      </w:r>
      <w:r w:rsidR="006C0A32" w:rsidRPr="00E8017F">
        <w:rPr>
          <w:rFonts w:ascii="Arial" w:hAnsi="Arial" w:hint="cs"/>
          <w:noProof w:val="0"/>
          <w:rtl/>
        </w:rPr>
        <w:t>פעולה</w:t>
      </w:r>
      <w:r w:rsidR="00E8017F" w:rsidRPr="00E8017F">
        <w:rPr>
          <w:rFonts w:ascii="Arial" w:hAnsi="Arial" w:hint="cs"/>
          <w:noProof w:val="0"/>
          <w:rtl/>
        </w:rPr>
        <w:t xml:space="preserve"> בניגוד </w:t>
      </w:r>
      <w:r w:rsidR="00AD247D" w:rsidRPr="00E8017F">
        <w:rPr>
          <w:rFonts w:ascii="Arial" w:hAnsi="Arial" w:hint="cs"/>
          <w:noProof w:val="0"/>
          <w:rtl/>
        </w:rPr>
        <w:t xml:space="preserve">עניינים </w:t>
      </w:r>
      <w:r w:rsidR="009D7F0E" w:rsidRPr="00E8017F">
        <w:rPr>
          <w:rFonts w:ascii="Arial" w:hAnsi="Arial" w:hint="cs"/>
          <w:noProof w:val="0"/>
          <w:rtl/>
        </w:rPr>
        <w:t xml:space="preserve">ברור, כאשר במקביל לעבודתו בניסוח המכרז וליוויו, סיפק שירותים משפטיים מגוונים בשכר לאפיקים. </w:t>
      </w:r>
      <w:r w:rsidR="002E128D" w:rsidRPr="00E8017F">
        <w:rPr>
          <w:rFonts w:ascii="Arial" w:hAnsi="Arial" w:hint="cs"/>
          <w:noProof w:val="0"/>
          <w:rtl/>
        </w:rPr>
        <w:t xml:space="preserve">הוזכר כי </w:t>
      </w:r>
      <w:r w:rsidR="009D7F0E" w:rsidRPr="00E8017F">
        <w:rPr>
          <w:rFonts w:ascii="Arial" w:hAnsi="Arial" w:hint="cs"/>
          <w:noProof w:val="0"/>
          <w:rtl/>
        </w:rPr>
        <w:t>האיסור על הימצאות בניגוד עניינים חל גם בעניינו של יועץ וגם כאשר הוא אינו הנהנה המידי מתוצאות ההחלטה הנתקפת</w:t>
      </w:r>
      <w:r w:rsidR="002E128D" w:rsidRPr="00E8017F">
        <w:rPr>
          <w:rFonts w:ascii="Arial" w:hAnsi="Arial" w:hint="cs"/>
          <w:noProof w:val="0"/>
          <w:rtl/>
        </w:rPr>
        <w:t xml:space="preserve"> [בג"ץ 202/90 </w:t>
      </w:r>
      <w:r w:rsidR="002E128D" w:rsidRPr="00E8017F">
        <w:rPr>
          <w:rFonts w:ascii="Arial" w:hAnsi="Arial" w:hint="cs"/>
          <w:b/>
          <w:bCs/>
          <w:noProof w:val="0"/>
          <w:rtl/>
        </w:rPr>
        <w:t>י.ב.מ. ישראל בע"מ נ' משרד המשפטים ואח'</w:t>
      </w:r>
      <w:r w:rsidR="002E128D" w:rsidRPr="00E8017F">
        <w:rPr>
          <w:rFonts w:ascii="Arial" w:hAnsi="Arial" w:hint="cs"/>
          <w:noProof w:val="0"/>
          <w:rtl/>
        </w:rPr>
        <w:t xml:space="preserve"> (16.7.1990); להלן: </w:t>
      </w:r>
      <w:r w:rsidR="002E128D" w:rsidRPr="00E8017F">
        <w:rPr>
          <w:rFonts w:ascii="Miriam" w:hAnsi="Miriam" w:cs="Miriam"/>
          <w:b/>
          <w:bCs/>
          <w:noProof w:val="0"/>
          <w:rtl/>
        </w:rPr>
        <w:t>הלכת י.ב.מ.</w:t>
      </w:r>
      <w:r w:rsidR="002E128D" w:rsidRPr="00E8017F">
        <w:rPr>
          <w:rFonts w:ascii="Arial" w:hAnsi="Arial" w:hint="cs"/>
          <w:noProof w:val="0"/>
          <w:rtl/>
        </w:rPr>
        <w:t>]</w:t>
      </w:r>
      <w:r w:rsidR="009D7F0E" w:rsidRPr="00E8017F">
        <w:rPr>
          <w:rFonts w:ascii="Arial" w:hAnsi="Arial" w:hint="cs"/>
          <w:noProof w:val="0"/>
          <w:rtl/>
        </w:rPr>
        <w:t xml:space="preserve">. </w:t>
      </w:r>
    </w:p>
    <w:p w:rsidR="002E128D" w:rsidRDefault="002E128D" w:rsidP="002E128D">
      <w:pPr>
        <w:pStyle w:val="ad"/>
        <w:spacing w:line="360" w:lineRule="auto"/>
        <w:ind w:left="-57"/>
        <w:jc w:val="both"/>
        <w:rPr>
          <w:rFonts w:ascii="Arial" w:hAnsi="Arial"/>
          <w:noProof w:val="0"/>
          <w:rtl/>
        </w:rPr>
      </w:pPr>
    </w:p>
    <w:p w:rsidR="00E27C44" w:rsidRDefault="00E27C44" w:rsidP="003B3F55">
      <w:pPr>
        <w:pStyle w:val="ad"/>
        <w:numPr>
          <w:ilvl w:val="0"/>
          <w:numId w:val="1"/>
        </w:numPr>
        <w:spacing w:line="360" w:lineRule="auto"/>
        <w:ind w:left="-57" w:firstLine="0"/>
        <w:jc w:val="both"/>
        <w:rPr>
          <w:rFonts w:ascii="Arial" w:hAnsi="Arial"/>
          <w:noProof w:val="0"/>
          <w:rtl/>
        </w:rPr>
      </w:pPr>
      <w:r>
        <w:rPr>
          <w:rFonts w:ascii="Arial" w:hAnsi="Arial" w:hint="cs"/>
          <w:noProof w:val="0"/>
          <w:rtl/>
        </w:rPr>
        <w:t>העותרת כפרה בטענה כי התחום בו ייעץ עו"ד משה למועצה הוא תחום ייחודי</w:t>
      </w:r>
      <w:r w:rsidR="00935A25">
        <w:rPr>
          <w:rFonts w:ascii="Arial" w:hAnsi="Arial" w:hint="cs"/>
          <w:noProof w:val="0"/>
          <w:rtl/>
        </w:rPr>
        <w:t xml:space="preserve"> שהמומחיות בו שמורה למתי מעט. לדבריה </w:t>
      </w:r>
      <w:r>
        <w:rPr>
          <w:rFonts w:ascii="Arial" w:hAnsi="Arial" w:hint="cs"/>
          <w:noProof w:val="0"/>
          <w:rtl/>
        </w:rPr>
        <w:t xml:space="preserve">לא </w:t>
      </w:r>
      <w:r w:rsidR="00935A25">
        <w:rPr>
          <w:rFonts w:ascii="Arial" w:hAnsi="Arial" w:hint="cs"/>
          <w:noProof w:val="0"/>
          <w:rtl/>
        </w:rPr>
        <w:t xml:space="preserve">הוצגה כל ראיה </w:t>
      </w:r>
      <w:r w:rsidR="003B3F55">
        <w:rPr>
          <w:rFonts w:ascii="Arial" w:hAnsi="Arial" w:hint="cs"/>
          <w:noProof w:val="0"/>
          <w:rtl/>
        </w:rPr>
        <w:t>לתמיכה</w:t>
      </w:r>
      <w:r w:rsidR="00935A25">
        <w:rPr>
          <w:rFonts w:ascii="Arial" w:hAnsi="Arial" w:hint="cs"/>
          <w:noProof w:val="0"/>
          <w:rtl/>
        </w:rPr>
        <w:t xml:space="preserve"> בטענה זו. </w:t>
      </w:r>
    </w:p>
    <w:p w:rsidR="00E27C44" w:rsidRDefault="00E27C44" w:rsidP="002E128D">
      <w:pPr>
        <w:pStyle w:val="ad"/>
        <w:spacing w:line="360" w:lineRule="auto"/>
        <w:ind w:left="-57"/>
        <w:jc w:val="both"/>
        <w:rPr>
          <w:rFonts w:ascii="Arial" w:hAnsi="Arial"/>
          <w:noProof w:val="0"/>
        </w:rPr>
      </w:pPr>
    </w:p>
    <w:p w:rsidR="002E128D" w:rsidRDefault="002E128D" w:rsidP="00935A25">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עוד </w:t>
      </w:r>
      <w:r w:rsidR="00935A25">
        <w:rPr>
          <w:rFonts w:ascii="Arial" w:hAnsi="Arial" w:hint="cs"/>
          <w:noProof w:val="0"/>
          <w:rtl/>
        </w:rPr>
        <w:t>טענה</w:t>
      </w:r>
      <w:r>
        <w:rPr>
          <w:rFonts w:ascii="Arial" w:hAnsi="Arial" w:hint="cs"/>
          <w:noProof w:val="0"/>
          <w:rtl/>
        </w:rPr>
        <w:t xml:space="preserve"> העותרת כי הגילוי שמסרה אפיקים לו</w:t>
      </w:r>
      <w:r w:rsidR="003B3F55">
        <w:rPr>
          <w:rFonts w:ascii="Arial" w:hAnsi="Arial" w:hint="cs"/>
          <w:noProof w:val="0"/>
          <w:rtl/>
        </w:rPr>
        <w:t>ו</w:t>
      </w:r>
      <w:r>
        <w:rPr>
          <w:rFonts w:ascii="Arial" w:hAnsi="Arial" w:hint="cs"/>
          <w:noProof w:val="0"/>
          <w:rtl/>
        </w:rPr>
        <w:t>עדת המכרזים היה חלקי בלבד ולא חשף את עומק הקשרים בינה לבין עו"ד משה.</w:t>
      </w:r>
      <w:r w:rsidR="00935A25">
        <w:rPr>
          <w:rFonts w:ascii="Arial" w:hAnsi="Arial" w:hint="cs"/>
          <w:noProof w:val="0"/>
          <w:rtl/>
        </w:rPr>
        <w:t xml:space="preserve"> סוגיית ניגוד העניינים של עו"ד משה לא נבדקה כהלכה, לא הופעל שיקול דעת מינהלי בעניין בידי הגורם המוסמך (המועצה),</w:t>
      </w:r>
      <w:r>
        <w:rPr>
          <w:rFonts w:ascii="Arial" w:hAnsi="Arial" w:hint="cs"/>
          <w:noProof w:val="0"/>
          <w:rtl/>
        </w:rPr>
        <w:t xml:space="preserve"> </w:t>
      </w:r>
      <w:r w:rsidR="00935A25">
        <w:rPr>
          <w:rFonts w:ascii="Arial" w:hAnsi="Arial" w:hint="cs"/>
          <w:noProof w:val="0"/>
          <w:rtl/>
        </w:rPr>
        <w:t>ו</w:t>
      </w:r>
      <w:r>
        <w:rPr>
          <w:rFonts w:ascii="Arial" w:hAnsi="Arial" w:hint="cs"/>
          <w:noProof w:val="0"/>
          <w:rtl/>
        </w:rPr>
        <w:t xml:space="preserve">בכל מקרה בנסיבות העניין אין </w:t>
      </w:r>
      <w:r w:rsidR="00E27C44">
        <w:rPr>
          <w:rFonts w:ascii="Arial" w:hAnsi="Arial" w:hint="cs"/>
          <w:noProof w:val="0"/>
          <w:rtl/>
        </w:rPr>
        <w:t>בגילוי כדי לרפא את ניגוד העניינים.</w:t>
      </w:r>
    </w:p>
    <w:p w:rsidR="00142225" w:rsidRPr="00142225" w:rsidRDefault="00142225" w:rsidP="00DE7D7A">
      <w:pPr>
        <w:pStyle w:val="ad"/>
        <w:spacing w:line="360" w:lineRule="auto"/>
        <w:ind w:left="-57"/>
        <w:jc w:val="both"/>
        <w:rPr>
          <w:rFonts w:ascii="Arial" w:hAnsi="Arial"/>
          <w:noProof w:val="0"/>
          <w:rtl/>
        </w:rPr>
      </w:pPr>
    </w:p>
    <w:p w:rsidR="00142225" w:rsidRDefault="00142225" w:rsidP="00FA7287">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לשיטת העותרת דין המכרז להיפסל בשל ניגוד העניינים המהותי בו </w:t>
      </w:r>
      <w:r w:rsidR="00FA7287">
        <w:rPr>
          <w:rFonts w:ascii="Arial" w:hAnsi="Arial" w:hint="cs"/>
          <w:noProof w:val="0"/>
          <w:rtl/>
        </w:rPr>
        <w:t xml:space="preserve">מצוי </w:t>
      </w:r>
      <w:r>
        <w:rPr>
          <w:rFonts w:ascii="Arial" w:hAnsi="Arial" w:hint="cs"/>
          <w:noProof w:val="0"/>
          <w:rtl/>
        </w:rPr>
        <w:t xml:space="preserve">היה עו"ד משה. אין מקום </w:t>
      </w:r>
      <w:r w:rsidR="00FA786B">
        <w:rPr>
          <w:rFonts w:ascii="Arial" w:hAnsi="Arial" w:hint="cs"/>
          <w:noProof w:val="0"/>
          <w:rtl/>
        </w:rPr>
        <w:t>לקבל את טענת סופרבוס שיש להכריז עליה</w:t>
      </w:r>
      <w:r>
        <w:rPr>
          <w:rFonts w:ascii="Arial" w:hAnsi="Arial" w:hint="cs"/>
          <w:noProof w:val="0"/>
          <w:rtl/>
        </w:rPr>
        <w:t xml:space="preserve"> כעל הזוכה במכרז,</w:t>
      </w:r>
      <w:r w:rsidR="00FA786B" w:rsidRPr="00FA786B">
        <w:rPr>
          <w:rFonts w:ascii="Arial" w:hAnsi="Arial" w:hint="cs"/>
          <w:noProof w:val="0"/>
          <w:rtl/>
        </w:rPr>
        <w:t xml:space="preserve"> </w:t>
      </w:r>
      <w:r w:rsidR="00FA786B">
        <w:rPr>
          <w:rFonts w:ascii="Arial" w:hAnsi="Arial" w:hint="cs"/>
          <w:noProof w:val="0"/>
          <w:rtl/>
        </w:rPr>
        <w:t>אף שזכתה ב"כשיר שני",</w:t>
      </w:r>
      <w:r>
        <w:rPr>
          <w:rFonts w:ascii="Arial" w:hAnsi="Arial" w:hint="cs"/>
          <w:noProof w:val="0"/>
          <w:rtl/>
        </w:rPr>
        <w:t xml:space="preserve"> ובפסק הדין היחיד שהביאה סופרבוס לתמיכה בטענתה זו (של בית הדין הארצי לעבודה) נדון פגם בכשירותו של </w:t>
      </w:r>
      <w:r>
        <w:rPr>
          <w:rFonts w:ascii="Arial" w:hAnsi="Arial" w:hint="cs"/>
          <w:noProof w:val="0"/>
          <w:u w:val="single"/>
          <w:rtl/>
        </w:rPr>
        <w:t>מועמד לעבודה</w:t>
      </w:r>
      <w:r>
        <w:rPr>
          <w:rFonts w:ascii="Arial" w:hAnsi="Arial" w:hint="cs"/>
          <w:noProof w:val="0"/>
          <w:rtl/>
        </w:rPr>
        <w:t xml:space="preserve">, </w:t>
      </w:r>
      <w:r w:rsidR="00FA786B">
        <w:rPr>
          <w:rFonts w:ascii="Arial" w:hAnsi="Arial" w:hint="cs"/>
          <w:noProof w:val="0"/>
          <w:rtl/>
        </w:rPr>
        <w:t>ו</w:t>
      </w:r>
      <w:r>
        <w:rPr>
          <w:rFonts w:ascii="Arial" w:hAnsi="Arial" w:hint="cs"/>
          <w:noProof w:val="0"/>
          <w:rtl/>
        </w:rPr>
        <w:t>לא פגם של יועץ לוועדת המכרזים.</w:t>
      </w:r>
    </w:p>
    <w:p w:rsidR="00F24540" w:rsidRPr="00F24540" w:rsidRDefault="00F24540" w:rsidP="00F24540">
      <w:pPr>
        <w:pStyle w:val="ad"/>
        <w:rPr>
          <w:rFonts w:ascii="Arial" w:hAnsi="Arial"/>
          <w:noProof w:val="0"/>
          <w:rtl/>
        </w:rPr>
      </w:pPr>
    </w:p>
    <w:p w:rsidR="00F24540" w:rsidRDefault="00A34345" w:rsidP="00AD2E0D">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לאחר </w:t>
      </w:r>
      <w:r w:rsidR="00AD2E0D">
        <w:rPr>
          <w:rFonts w:ascii="Arial" w:hAnsi="Arial" w:hint="cs"/>
          <w:noProof w:val="0"/>
          <w:rtl/>
        </w:rPr>
        <w:t>הדיון בעתירה אִ</w:t>
      </w:r>
      <w:r>
        <w:rPr>
          <w:rFonts w:ascii="Arial" w:hAnsi="Arial" w:hint="cs"/>
          <w:noProof w:val="0"/>
          <w:rtl/>
        </w:rPr>
        <w:t>פשרתי לצדדים להתייחס לעמדת סופרבוס, כי בנסיבות העניין אין לבטל את המכרז למרות הפגם, אלא לפסול את הצעת אפיקים</w:t>
      </w:r>
      <w:r w:rsidR="00AD2E0D">
        <w:rPr>
          <w:rFonts w:ascii="Arial" w:hAnsi="Arial" w:hint="cs"/>
          <w:noProof w:val="0"/>
          <w:rtl/>
        </w:rPr>
        <w:t>,</w:t>
      </w:r>
      <w:r>
        <w:rPr>
          <w:rFonts w:ascii="Arial" w:hAnsi="Arial" w:hint="cs"/>
          <w:noProof w:val="0"/>
          <w:rtl/>
        </w:rPr>
        <w:t xml:space="preserve"> </w:t>
      </w:r>
      <w:r w:rsidR="00AD2E0D">
        <w:rPr>
          <w:rFonts w:ascii="Arial" w:hAnsi="Arial" w:hint="cs"/>
          <w:noProof w:val="0"/>
          <w:rtl/>
        </w:rPr>
        <w:t xml:space="preserve">באופן </w:t>
      </w:r>
      <w:r>
        <w:rPr>
          <w:rFonts w:ascii="Arial" w:hAnsi="Arial" w:hint="cs"/>
          <w:noProof w:val="0"/>
          <w:rtl/>
        </w:rPr>
        <w:t xml:space="preserve">שסופרבוס, שהוכרזה "כשיר שני", </w:t>
      </w:r>
      <w:r w:rsidR="00AD2E0D">
        <w:rPr>
          <w:rFonts w:ascii="Arial" w:hAnsi="Arial" w:hint="cs"/>
          <w:noProof w:val="0"/>
          <w:rtl/>
        </w:rPr>
        <w:t>תזכה</w:t>
      </w:r>
      <w:r>
        <w:rPr>
          <w:rFonts w:ascii="Arial" w:hAnsi="Arial" w:hint="cs"/>
          <w:noProof w:val="0"/>
          <w:rtl/>
        </w:rPr>
        <w:t xml:space="preserve"> במכרז. העותרת עמדה</w:t>
      </w:r>
      <w:r w:rsidR="00AD2E0D">
        <w:rPr>
          <w:rFonts w:ascii="Arial" w:hAnsi="Arial" w:hint="cs"/>
          <w:noProof w:val="0"/>
          <w:rtl/>
        </w:rPr>
        <w:t xml:space="preserve"> על הסעד המקורי שנתבקש על ידה </w:t>
      </w:r>
      <w:r w:rsidR="00AD2E0D">
        <w:rPr>
          <w:rFonts w:ascii="Arial" w:hAnsi="Arial"/>
          <w:noProof w:val="0"/>
          <w:rtl/>
        </w:rPr>
        <w:t>–</w:t>
      </w:r>
      <w:r w:rsidR="00AD2E0D">
        <w:rPr>
          <w:rFonts w:ascii="Arial" w:hAnsi="Arial" w:hint="cs"/>
          <w:noProof w:val="0"/>
          <w:rtl/>
        </w:rPr>
        <w:t xml:space="preserve"> ביטול המכרז. לטעמה זוהי התוצאה האפשרית היחידה במקרה דנן.</w:t>
      </w:r>
    </w:p>
    <w:p w:rsidR="00142225" w:rsidRPr="00142225" w:rsidRDefault="00142225" w:rsidP="00DE7D7A">
      <w:pPr>
        <w:pStyle w:val="ad"/>
        <w:spacing w:line="360" w:lineRule="auto"/>
        <w:ind w:left="-57"/>
        <w:jc w:val="both"/>
        <w:rPr>
          <w:rFonts w:ascii="Arial" w:hAnsi="Arial"/>
          <w:noProof w:val="0"/>
          <w:rtl/>
        </w:rPr>
      </w:pPr>
    </w:p>
    <w:p w:rsidR="0059414F" w:rsidRDefault="00DE7D7A" w:rsidP="00FA7287">
      <w:pPr>
        <w:pStyle w:val="ad"/>
        <w:numPr>
          <w:ilvl w:val="0"/>
          <w:numId w:val="1"/>
        </w:numPr>
        <w:spacing w:line="360" w:lineRule="auto"/>
        <w:ind w:left="-57" w:firstLine="0"/>
        <w:jc w:val="both"/>
        <w:rPr>
          <w:rFonts w:ascii="Arial" w:hAnsi="Arial"/>
          <w:noProof w:val="0"/>
        </w:rPr>
      </w:pPr>
      <w:r w:rsidRPr="00FA7287">
        <w:rPr>
          <w:rFonts w:ascii="Arial" w:hAnsi="Arial" w:hint="cs"/>
          <w:b/>
          <w:bCs/>
          <w:noProof w:val="0"/>
          <w:u w:val="single"/>
          <w:rtl/>
        </w:rPr>
        <w:t>המשיבות 1 ו-2</w:t>
      </w:r>
      <w:r w:rsidRPr="00FA7287">
        <w:rPr>
          <w:rFonts w:ascii="Arial" w:hAnsi="Arial" w:hint="cs"/>
          <w:b/>
          <w:bCs/>
          <w:noProof w:val="0"/>
          <w:rtl/>
        </w:rPr>
        <w:t xml:space="preserve"> </w:t>
      </w:r>
      <w:r>
        <w:rPr>
          <w:rFonts w:ascii="Arial" w:hAnsi="Arial" w:hint="cs"/>
          <w:noProof w:val="0"/>
          <w:rtl/>
        </w:rPr>
        <w:t>בקשו לדחות את העתירה. ע</w:t>
      </w:r>
      <w:r w:rsidR="0068062B">
        <w:rPr>
          <w:rFonts w:ascii="Arial" w:hAnsi="Arial" w:hint="cs"/>
          <w:noProof w:val="0"/>
          <w:rtl/>
        </w:rPr>
        <w:t>מדתן היא כי</w:t>
      </w:r>
      <w:r w:rsidR="00CB0E4F">
        <w:rPr>
          <w:rFonts w:ascii="Arial" w:hAnsi="Arial" w:hint="cs"/>
          <w:noProof w:val="0"/>
          <w:rtl/>
        </w:rPr>
        <w:t xml:space="preserve"> עסקינן במכרז מורכב </w:t>
      </w:r>
      <w:r w:rsidR="009875AD">
        <w:rPr>
          <w:rFonts w:ascii="Arial" w:hAnsi="Arial" w:hint="cs"/>
          <w:noProof w:val="0"/>
          <w:rtl/>
        </w:rPr>
        <w:t>וייחודי (במובן זה שככלל תחבורה ציבורית מופעלת בידי משרד התחבורה ורק שתי רשויות, אשכול רמת הגולן ואשכול חבל אילות, מפעילים תחבורה ציבורית בעצמן תחת רישיון)</w:t>
      </w:r>
      <w:r w:rsidR="00CB0E4F">
        <w:rPr>
          <w:rFonts w:ascii="Arial" w:hAnsi="Arial" w:hint="cs"/>
          <w:noProof w:val="0"/>
          <w:rtl/>
        </w:rPr>
        <w:t xml:space="preserve">, </w:t>
      </w:r>
      <w:r w:rsidR="00D6179B">
        <w:rPr>
          <w:rFonts w:ascii="Arial" w:hAnsi="Arial" w:hint="cs"/>
          <w:noProof w:val="0"/>
          <w:rtl/>
        </w:rPr>
        <w:t xml:space="preserve">שיצא לדרך עוד בשנת 2022 </w:t>
      </w:r>
      <w:r w:rsidR="00FA7287">
        <w:rPr>
          <w:rFonts w:ascii="Arial" w:hAnsi="Arial" w:hint="cs"/>
          <w:noProof w:val="0"/>
          <w:rtl/>
        </w:rPr>
        <w:t>ואושר על ידי</w:t>
      </w:r>
      <w:r w:rsidR="00D6179B">
        <w:rPr>
          <w:rFonts w:ascii="Arial" w:hAnsi="Arial" w:hint="cs"/>
          <w:noProof w:val="0"/>
          <w:rtl/>
        </w:rPr>
        <w:t xml:space="preserve"> משרד התחבורה.</w:t>
      </w:r>
      <w:r w:rsidR="00796B44">
        <w:rPr>
          <w:rFonts w:ascii="Arial" w:hAnsi="Arial" w:hint="cs"/>
          <w:noProof w:val="0"/>
          <w:rtl/>
        </w:rPr>
        <w:t xml:space="preserve"> </w:t>
      </w:r>
      <w:r w:rsidR="0059414F">
        <w:rPr>
          <w:rFonts w:ascii="Arial" w:hAnsi="Arial" w:hint="cs"/>
          <w:noProof w:val="0"/>
          <w:rtl/>
        </w:rPr>
        <w:t>לדברי המועצה,</w:t>
      </w:r>
      <w:r w:rsidR="00796B44">
        <w:rPr>
          <w:rFonts w:ascii="Arial" w:hAnsi="Arial" w:hint="cs"/>
          <w:noProof w:val="0"/>
          <w:rtl/>
        </w:rPr>
        <w:t xml:space="preserve"> מדובר בתחום ייחודי מאוד שהמומחיות בו שמורה למתי מעט. זוהי "</w:t>
      </w:r>
      <w:r w:rsidR="00796B44" w:rsidRPr="003B3F55">
        <w:rPr>
          <w:rFonts w:ascii="Miriam" w:hAnsi="Miriam" w:cs="Miriam"/>
          <w:noProof w:val="0"/>
          <w:rtl/>
        </w:rPr>
        <w:t>נישה מצומצמת</w:t>
      </w:r>
      <w:r w:rsidR="00796B44">
        <w:rPr>
          <w:rFonts w:ascii="Arial" w:hAnsi="Arial" w:hint="cs"/>
          <w:noProof w:val="0"/>
          <w:rtl/>
        </w:rPr>
        <w:t>" ומטבע הד</w:t>
      </w:r>
      <w:r w:rsidR="0059414F">
        <w:rPr>
          <w:rFonts w:ascii="Arial" w:hAnsi="Arial" w:hint="cs"/>
          <w:noProof w:val="0"/>
          <w:rtl/>
        </w:rPr>
        <w:t>ברים רוב העוסקים בענף מכירים זה את זה ומסתייעים בשירותי עורכי הדין המעטים המתמחים בתחום.</w:t>
      </w:r>
      <w:r w:rsidR="00D6179B">
        <w:rPr>
          <w:rFonts w:ascii="Arial" w:hAnsi="Arial" w:hint="cs"/>
          <w:noProof w:val="0"/>
          <w:rtl/>
        </w:rPr>
        <w:t xml:space="preserve"> </w:t>
      </w:r>
      <w:r w:rsidR="003B3F55">
        <w:rPr>
          <w:rFonts w:ascii="Arial" w:hAnsi="Arial" w:hint="cs"/>
          <w:noProof w:val="0"/>
          <w:rtl/>
        </w:rPr>
        <w:t>נטען ש</w:t>
      </w:r>
      <w:r w:rsidR="002613A8">
        <w:rPr>
          <w:rFonts w:ascii="Arial" w:hAnsi="Arial" w:hint="cs"/>
          <w:noProof w:val="0"/>
          <w:rtl/>
        </w:rPr>
        <w:t>רק עו"ד מחו"ל לא היה מכיר את השחקנים המרכזיים בענף (סעיף 24 לעיקרי הטיעון מטעמן).</w:t>
      </w:r>
    </w:p>
    <w:p w:rsidR="0059414F" w:rsidRPr="0059414F" w:rsidRDefault="0059414F" w:rsidP="0059414F">
      <w:pPr>
        <w:pStyle w:val="ad"/>
        <w:spacing w:line="360" w:lineRule="auto"/>
        <w:ind w:left="-57"/>
        <w:jc w:val="both"/>
        <w:rPr>
          <w:rFonts w:ascii="Arial" w:hAnsi="Arial"/>
          <w:noProof w:val="0"/>
          <w:rtl/>
        </w:rPr>
      </w:pPr>
    </w:p>
    <w:p w:rsidR="00142225" w:rsidRDefault="00D6179B" w:rsidP="002613A8">
      <w:pPr>
        <w:pStyle w:val="ad"/>
        <w:numPr>
          <w:ilvl w:val="0"/>
          <w:numId w:val="1"/>
        </w:numPr>
        <w:spacing w:line="360" w:lineRule="auto"/>
        <w:ind w:left="-57" w:firstLine="0"/>
        <w:jc w:val="both"/>
        <w:rPr>
          <w:rFonts w:ascii="Arial" w:hAnsi="Arial"/>
          <w:noProof w:val="0"/>
          <w:rtl/>
        </w:rPr>
      </w:pPr>
      <w:r>
        <w:rPr>
          <w:rFonts w:ascii="Arial" w:hAnsi="Arial" w:hint="cs"/>
          <w:noProof w:val="0"/>
          <w:rtl/>
        </w:rPr>
        <w:t>עו"ד משה נבחר על ידי המועצה לערוך את מסמכי המכרז החדש</w:t>
      </w:r>
      <w:r w:rsidR="00796B44">
        <w:rPr>
          <w:rFonts w:ascii="Arial" w:hAnsi="Arial" w:hint="cs"/>
          <w:noProof w:val="0"/>
          <w:rtl/>
        </w:rPr>
        <w:t xml:space="preserve"> לאחר שהציג בפניה ג</w:t>
      </w:r>
      <w:r w:rsidR="0059414F">
        <w:rPr>
          <w:rFonts w:ascii="Arial" w:hAnsi="Arial" w:hint="cs"/>
          <w:noProof w:val="0"/>
          <w:rtl/>
        </w:rPr>
        <w:t>ילוי נאות. היה "</w:t>
      </w:r>
      <w:r w:rsidR="0059414F" w:rsidRPr="003B3F55">
        <w:rPr>
          <w:rFonts w:ascii="Miriam" w:hAnsi="Miriam" w:cs="Miriam"/>
          <w:noProof w:val="0"/>
          <w:rtl/>
        </w:rPr>
        <w:t>נהיר וברור לכל</w:t>
      </w:r>
      <w:r w:rsidR="0059414F">
        <w:rPr>
          <w:rFonts w:ascii="Arial" w:hAnsi="Arial" w:hint="cs"/>
          <w:noProof w:val="0"/>
          <w:rtl/>
        </w:rPr>
        <w:t>" שיש להימנע ממצב של ניגוד עניינים, ובכל הקשור למכרז עו"ד משה מחויב לשמור על ניתוק והפרדה מוחלטת מכל מי שנמנה על לקוחותיו. נושא ניגוד העניינים קיבל ביטוי במפורש בתנאי המכרז, תוך שהודגש בפני משתתפי המכרז שחל איסור על העסקת יועצי המכרז, לרבות עו"ד משה, "</w:t>
      </w:r>
      <w:r w:rsidR="0059414F" w:rsidRPr="0059414F">
        <w:rPr>
          <w:rFonts w:ascii="Miriam" w:hAnsi="Miriam" w:cs="Miriam"/>
          <w:noProof w:val="0"/>
          <w:rtl/>
        </w:rPr>
        <w:t>כמובן מבלי למנוע הגשת הצעה ע"י משתתף שעמד או עומד עמם בקשר בעניינים אחרים</w:t>
      </w:r>
      <w:r w:rsidR="0059414F">
        <w:rPr>
          <w:rFonts w:ascii="Arial" w:hAnsi="Arial" w:hint="cs"/>
          <w:noProof w:val="0"/>
          <w:rtl/>
        </w:rPr>
        <w:t xml:space="preserve">", דבר שלדעת המועצה היה מרוקן מתוכן את המכרז ומונע מחברות תחבורה ציבורית רבות מלהשתתף בו. </w:t>
      </w:r>
    </w:p>
    <w:p w:rsidR="0059414F" w:rsidRDefault="0059414F" w:rsidP="0059414F">
      <w:pPr>
        <w:pStyle w:val="ad"/>
        <w:spacing w:line="360" w:lineRule="auto"/>
        <w:ind w:left="-57" w:firstLine="777"/>
        <w:jc w:val="both"/>
        <w:rPr>
          <w:rFonts w:ascii="Arial" w:hAnsi="Arial"/>
          <w:noProof w:val="0"/>
          <w:rtl/>
        </w:rPr>
      </w:pPr>
    </w:p>
    <w:p w:rsidR="0059414F" w:rsidRDefault="0059414F" w:rsidP="002613A8">
      <w:pPr>
        <w:pStyle w:val="ad"/>
        <w:numPr>
          <w:ilvl w:val="0"/>
          <w:numId w:val="1"/>
        </w:numPr>
        <w:spacing w:line="360" w:lineRule="auto"/>
        <w:ind w:left="-57" w:firstLine="0"/>
        <w:jc w:val="both"/>
        <w:rPr>
          <w:rFonts w:ascii="Arial" w:hAnsi="Arial"/>
          <w:noProof w:val="0"/>
          <w:rtl/>
        </w:rPr>
      </w:pPr>
      <w:r>
        <w:rPr>
          <w:rFonts w:ascii="Arial" w:hAnsi="Arial" w:hint="cs"/>
          <w:noProof w:val="0"/>
          <w:rtl/>
        </w:rPr>
        <w:t xml:space="preserve">אפיקים ערכה גילוי נאות כנדרש </w:t>
      </w:r>
      <w:r w:rsidR="002613A8">
        <w:rPr>
          <w:rFonts w:ascii="Arial" w:hAnsi="Arial" w:hint="cs"/>
          <w:noProof w:val="0"/>
          <w:rtl/>
        </w:rPr>
        <w:t>ממנה. לא כך העותרת שרק במסגרת ההליך חשפה שיוצגה בידי עו"ד משה בהליך</w:t>
      </w:r>
      <w:r w:rsidR="00FA7287">
        <w:rPr>
          <w:rFonts w:ascii="Arial" w:hAnsi="Arial" w:hint="cs"/>
          <w:noProof w:val="0"/>
          <w:rtl/>
        </w:rPr>
        <w:t xml:space="preserve"> אחד</w:t>
      </w:r>
      <w:r w:rsidR="002613A8">
        <w:rPr>
          <w:rFonts w:ascii="Arial" w:hAnsi="Arial" w:hint="cs"/>
          <w:noProof w:val="0"/>
          <w:rtl/>
        </w:rPr>
        <w:t xml:space="preserve"> בשנת 2022.</w:t>
      </w:r>
    </w:p>
    <w:p w:rsidR="002613A8" w:rsidRDefault="002613A8" w:rsidP="0059414F">
      <w:pPr>
        <w:pStyle w:val="ad"/>
        <w:spacing w:line="360" w:lineRule="auto"/>
        <w:ind w:left="-57" w:firstLine="777"/>
        <w:jc w:val="both"/>
        <w:rPr>
          <w:rFonts w:ascii="Arial" w:hAnsi="Arial"/>
          <w:noProof w:val="0"/>
          <w:rtl/>
        </w:rPr>
      </w:pPr>
    </w:p>
    <w:p w:rsidR="002613A8" w:rsidRDefault="009875AD" w:rsidP="00A9585B">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עוד טענה המועצה כי </w:t>
      </w:r>
      <w:r w:rsidR="002613A8">
        <w:rPr>
          <w:rFonts w:ascii="Arial" w:hAnsi="Arial" w:hint="cs"/>
          <w:noProof w:val="0"/>
          <w:rtl/>
        </w:rPr>
        <w:t>אין בפי העותרת כל טענה מהותית נגד תנא</w:t>
      </w:r>
      <w:r>
        <w:rPr>
          <w:rFonts w:ascii="Arial" w:hAnsi="Arial" w:hint="cs"/>
          <w:noProof w:val="0"/>
          <w:rtl/>
        </w:rPr>
        <w:t>י המכרז או תהליך הניקוד והדירוג; לא נפל פגם כלשהו באופן עריכת המכרז; הפתרון שנמצא בנושא ליווי המכרז היה מיטבי, מאוזן ומנטרל כל חשש לניגוד עניינים</w:t>
      </w:r>
      <w:r w:rsidR="00A9585B">
        <w:rPr>
          <w:rFonts w:ascii="Arial" w:hAnsi="Arial" w:hint="cs"/>
          <w:noProof w:val="0"/>
          <w:rtl/>
        </w:rPr>
        <w:t>;</w:t>
      </w:r>
      <w:r>
        <w:rPr>
          <w:rFonts w:ascii="Arial" w:hAnsi="Arial" w:hint="cs"/>
          <w:noProof w:val="0"/>
          <w:rtl/>
        </w:rPr>
        <w:t xml:space="preserve"> במכרז הושקעו משאבים רבים. אם </w:t>
      </w:r>
      <w:r w:rsidR="00A9585B">
        <w:rPr>
          <w:rFonts w:ascii="Arial" w:hAnsi="Arial" w:hint="cs"/>
          <w:noProof w:val="0"/>
          <w:rtl/>
        </w:rPr>
        <w:t>המכרז ייפסל, תוך פגיעה בסודיות הצעות המשתתפים, התוצאה עלולה להיות עיכוב בהגשמת מטרת המכרז, תוך הותרת החברה שבשליטת העותרת כספק השירות ואף התייקרות מחיר השירות בכל מכרז עתידי.</w:t>
      </w:r>
    </w:p>
    <w:p w:rsidR="00974E56" w:rsidRPr="00974E56" w:rsidRDefault="00974E56" w:rsidP="00044797">
      <w:pPr>
        <w:pStyle w:val="ad"/>
        <w:spacing w:line="360" w:lineRule="auto"/>
        <w:ind w:left="-57" w:firstLine="777"/>
        <w:jc w:val="both"/>
        <w:rPr>
          <w:rFonts w:ascii="Arial" w:hAnsi="Arial"/>
          <w:noProof w:val="0"/>
          <w:rtl/>
        </w:rPr>
      </w:pPr>
    </w:p>
    <w:p w:rsidR="00974E56" w:rsidRDefault="00974E56" w:rsidP="005C222B">
      <w:pPr>
        <w:pStyle w:val="ad"/>
        <w:numPr>
          <w:ilvl w:val="0"/>
          <w:numId w:val="1"/>
        </w:numPr>
        <w:spacing w:line="360" w:lineRule="auto"/>
        <w:ind w:left="-57" w:firstLine="0"/>
        <w:jc w:val="both"/>
        <w:rPr>
          <w:rFonts w:ascii="Arial" w:hAnsi="Arial"/>
          <w:noProof w:val="0"/>
        </w:rPr>
      </w:pPr>
      <w:r>
        <w:rPr>
          <w:rFonts w:ascii="Arial" w:hAnsi="Arial" w:hint="cs"/>
          <w:noProof w:val="0"/>
          <w:rtl/>
        </w:rPr>
        <w:t>בהשלמת הטיעון לאחר הדיון</w:t>
      </w:r>
      <w:r w:rsidR="00044797">
        <w:rPr>
          <w:rFonts w:ascii="Arial" w:hAnsi="Arial" w:hint="cs"/>
          <w:noProof w:val="0"/>
          <w:rtl/>
        </w:rPr>
        <w:t xml:space="preserve">, שאמורה הייתה להתייחס אך </w:t>
      </w:r>
      <w:r w:rsidR="005C222B">
        <w:rPr>
          <w:rFonts w:ascii="Arial" w:hAnsi="Arial" w:hint="cs"/>
          <w:noProof w:val="0"/>
          <w:rtl/>
        </w:rPr>
        <w:t>לטענת</w:t>
      </w:r>
      <w:r w:rsidR="00F24540">
        <w:rPr>
          <w:rFonts w:ascii="Arial" w:hAnsi="Arial" w:hint="cs"/>
          <w:noProof w:val="0"/>
          <w:rtl/>
        </w:rPr>
        <w:t xml:space="preserve"> סופרבוס כי בנסיבות העניין מן הראוי לפסול את הצעת אפיקים ולהכריז עליה כעל מי שזכתה במכרז,</w:t>
      </w:r>
      <w:r>
        <w:rPr>
          <w:rFonts w:ascii="Arial" w:hAnsi="Arial" w:hint="cs"/>
          <w:noProof w:val="0"/>
          <w:rtl/>
        </w:rPr>
        <w:t xml:space="preserve"> </w:t>
      </w:r>
      <w:r w:rsidR="00044797">
        <w:rPr>
          <w:rFonts w:ascii="Arial" w:hAnsi="Arial" w:hint="cs"/>
          <w:noProof w:val="0"/>
          <w:rtl/>
        </w:rPr>
        <w:t xml:space="preserve">הציעה המועצה </w:t>
      </w:r>
      <w:r w:rsidR="00F24540">
        <w:rPr>
          <w:rFonts w:ascii="Arial" w:hAnsi="Arial" w:hint="cs"/>
          <w:noProof w:val="0"/>
          <w:rtl/>
        </w:rPr>
        <w:lastRenderedPageBreak/>
        <w:t xml:space="preserve">כאפשרות חלופית </w:t>
      </w:r>
      <w:r w:rsidR="00044797">
        <w:rPr>
          <w:rFonts w:ascii="Arial" w:hAnsi="Arial" w:hint="cs"/>
          <w:noProof w:val="0"/>
          <w:rtl/>
        </w:rPr>
        <w:t xml:space="preserve">להחזיר </w:t>
      </w:r>
      <w:r w:rsidR="001A5755">
        <w:rPr>
          <w:rFonts w:ascii="Arial" w:hAnsi="Arial" w:hint="cs"/>
          <w:noProof w:val="0"/>
          <w:rtl/>
        </w:rPr>
        <w:t xml:space="preserve">את </w:t>
      </w:r>
      <w:r w:rsidR="00044797">
        <w:rPr>
          <w:rFonts w:ascii="Arial" w:hAnsi="Arial" w:hint="cs"/>
          <w:noProof w:val="0"/>
          <w:rtl/>
        </w:rPr>
        <w:t>העניין לוועדת המכרזים, אשר תבחן ותנקד מחדש את הצעות המשתתפים מבלי להיוועץ בעו"ד משה.</w:t>
      </w:r>
    </w:p>
    <w:p w:rsidR="00A9585B" w:rsidRPr="00A9585B" w:rsidRDefault="00A9585B" w:rsidP="001A4945">
      <w:pPr>
        <w:pStyle w:val="ad"/>
        <w:spacing w:line="360" w:lineRule="auto"/>
        <w:ind w:left="-57" w:firstLine="777"/>
        <w:jc w:val="both"/>
        <w:rPr>
          <w:rFonts w:ascii="Arial" w:hAnsi="Arial"/>
          <w:noProof w:val="0"/>
          <w:rtl/>
        </w:rPr>
      </w:pPr>
    </w:p>
    <w:p w:rsidR="001A4945" w:rsidRDefault="00A9585B" w:rsidP="001A4945">
      <w:pPr>
        <w:pStyle w:val="ad"/>
        <w:numPr>
          <w:ilvl w:val="0"/>
          <w:numId w:val="1"/>
        </w:numPr>
        <w:spacing w:line="360" w:lineRule="auto"/>
        <w:ind w:left="-57" w:firstLine="0"/>
        <w:jc w:val="both"/>
        <w:rPr>
          <w:rFonts w:ascii="Arial" w:hAnsi="Arial"/>
          <w:noProof w:val="0"/>
        </w:rPr>
      </w:pPr>
      <w:r w:rsidRPr="00FA7287">
        <w:rPr>
          <w:rFonts w:ascii="Arial" w:hAnsi="Arial" w:hint="cs"/>
          <w:b/>
          <w:bCs/>
          <w:noProof w:val="0"/>
          <w:u w:val="single"/>
          <w:rtl/>
        </w:rPr>
        <w:t>אפיקים</w:t>
      </w:r>
      <w:r>
        <w:rPr>
          <w:rFonts w:ascii="Arial" w:hAnsi="Arial" w:hint="cs"/>
          <w:noProof w:val="0"/>
          <w:rtl/>
        </w:rPr>
        <w:t xml:space="preserve"> טענה טענות דומות לאלה שנטענו על ידי המועצה, והדגישה את תום לבּה</w:t>
      </w:r>
      <w:r w:rsidR="005C222B">
        <w:rPr>
          <w:rFonts w:ascii="Arial" w:hAnsi="Arial" w:hint="cs"/>
          <w:noProof w:val="0"/>
          <w:rtl/>
        </w:rPr>
        <w:t>,</w:t>
      </w:r>
      <w:r>
        <w:rPr>
          <w:rFonts w:ascii="Arial" w:hAnsi="Arial" w:hint="cs"/>
          <w:noProof w:val="0"/>
          <w:rtl/>
        </w:rPr>
        <w:t xml:space="preserve"> שהתבטא בכך שפעלה בהתאם לתנאי המכרז כאשר הודיעה למועצה על קשריה עם עו"ד משה. </w:t>
      </w:r>
    </w:p>
    <w:p w:rsidR="001A4945" w:rsidRPr="001A4945" w:rsidRDefault="001A4945" w:rsidP="001A4945">
      <w:pPr>
        <w:pStyle w:val="ad"/>
        <w:rPr>
          <w:rFonts w:ascii="Arial" w:hAnsi="Arial"/>
          <w:noProof w:val="0"/>
          <w:rtl/>
        </w:rPr>
      </w:pPr>
    </w:p>
    <w:p w:rsidR="00A9585B" w:rsidRDefault="001A4945" w:rsidP="001A4945">
      <w:pPr>
        <w:pStyle w:val="ad"/>
        <w:spacing w:line="360" w:lineRule="auto"/>
        <w:ind w:left="-57" w:firstLine="777"/>
        <w:jc w:val="both"/>
        <w:rPr>
          <w:rFonts w:ascii="Arial" w:hAnsi="Arial"/>
          <w:noProof w:val="0"/>
          <w:rtl/>
        </w:rPr>
      </w:pPr>
      <w:r>
        <w:rPr>
          <w:rFonts w:ascii="Arial" w:hAnsi="Arial" w:hint="cs"/>
          <w:noProof w:val="0"/>
          <w:rtl/>
        </w:rPr>
        <w:t xml:space="preserve">עוד טענה אפיקים כי </w:t>
      </w:r>
      <w:r w:rsidR="00A9585B">
        <w:rPr>
          <w:rFonts w:ascii="Arial" w:hAnsi="Arial" w:hint="cs"/>
          <w:noProof w:val="0"/>
          <w:rtl/>
        </w:rPr>
        <w:t>הגילוי המוקדם שעשתה מרפא כל חשש לניגוד עניינים</w:t>
      </w:r>
      <w:r>
        <w:rPr>
          <w:rFonts w:ascii="Arial" w:hAnsi="Arial" w:hint="cs"/>
          <w:noProof w:val="0"/>
          <w:rtl/>
        </w:rPr>
        <w:t>; פרשנות העותרת לתנאי המכרז אינה פרשנות מקיימת, ולכן אינה סבירה; לעו"ד משה זיקה זניחה בלבד לאפיקים, ועל כן לא עמד בניגוד עניינים; שיטת הניקוד במכרז אינה מאפשרת הטיה בבחירת ההצעה הזוכה; בנסיבות העניין אין מקום לביטול זכייתה של אפיקים, ולכל היותר יש להחזיר את הבדיקה לוועדת המכרזים, תוך מתן הוראות מתאימות בנוגע למעורבותו של עו"ד משה.</w:t>
      </w:r>
    </w:p>
    <w:p w:rsidR="001A4945" w:rsidRDefault="001A4945" w:rsidP="001A4945">
      <w:pPr>
        <w:pStyle w:val="ad"/>
        <w:spacing w:line="360" w:lineRule="auto"/>
        <w:ind w:left="-57" w:firstLine="777"/>
        <w:jc w:val="both"/>
        <w:rPr>
          <w:rFonts w:ascii="Arial" w:hAnsi="Arial"/>
          <w:noProof w:val="0"/>
          <w:rtl/>
        </w:rPr>
      </w:pPr>
    </w:p>
    <w:p w:rsidR="00F24540" w:rsidRDefault="00F24540" w:rsidP="005C222B">
      <w:pPr>
        <w:pStyle w:val="ad"/>
        <w:spacing w:line="360" w:lineRule="auto"/>
        <w:ind w:left="-57" w:firstLine="777"/>
        <w:jc w:val="both"/>
        <w:rPr>
          <w:rFonts w:ascii="Arial" w:hAnsi="Arial"/>
          <w:noProof w:val="0"/>
          <w:rtl/>
        </w:rPr>
      </w:pPr>
      <w:r>
        <w:rPr>
          <w:rFonts w:ascii="Arial" w:hAnsi="Arial" w:hint="cs"/>
          <w:noProof w:val="0"/>
          <w:rtl/>
        </w:rPr>
        <w:t xml:space="preserve">בהשלמת הטיעון לאחר הדיון בעתירה </w:t>
      </w:r>
      <w:r w:rsidR="005C222B">
        <w:rPr>
          <w:rFonts w:ascii="Arial" w:hAnsi="Arial" w:hint="cs"/>
          <w:noProof w:val="0"/>
          <w:rtl/>
        </w:rPr>
        <w:t xml:space="preserve">שבה </w:t>
      </w:r>
      <w:r>
        <w:rPr>
          <w:rFonts w:ascii="Arial" w:hAnsi="Arial" w:hint="cs"/>
          <w:noProof w:val="0"/>
          <w:rtl/>
        </w:rPr>
        <w:t>אפיקים</w:t>
      </w:r>
      <w:r w:rsidR="005C222B">
        <w:rPr>
          <w:rFonts w:ascii="Arial" w:hAnsi="Arial" w:hint="cs"/>
          <w:noProof w:val="0"/>
          <w:rtl/>
        </w:rPr>
        <w:t xml:space="preserve"> על הצעתה</w:t>
      </w:r>
      <w:r>
        <w:rPr>
          <w:rFonts w:ascii="Arial" w:hAnsi="Arial" w:hint="cs"/>
          <w:noProof w:val="0"/>
          <w:rtl/>
        </w:rPr>
        <w:t xml:space="preserve"> להחזיר את הדיון לוועדת המכרזים, תוך מתן הנחיות מתאימות לעניין מעורבותו של עו"ד משה.</w:t>
      </w:r>
    </w:p>
    <w:p w:rsidR="00F24540" w:rsidRDefault="00F24540" w:rsidP="001A4945">
      <w:pPr>
        <w:pStyle w:val="ad"/>
        <w:spacing w:line="360" w:lineRule="auto"/>
        <w:ind w:left="-57" w:firstLine="777"/>
        <w:jc w:val="both"/>
        <w:rPr>
          <w:rFonts w:ascii="Arial" w:hAnsi="Arial"/>
          <w:noProof w:val="0"/>
          <w:rtl/>
        </w:rPr>
      </w:pPr>
    </w:p>
    <w:p w:rsidR="001A4945" w:rsidRDefault="001A4945" w:rsidP="001A4945">
      <w:pPr>
        <w:pStyle w:val="ad"/>
        <w:numPr>
          <w:ilvl w:val="0"/>
          <w:numId w:val="1"/>
        </w:numPr>
        <w:spacing w:line="360" w:lineRule="auto"/>
        <w:ind w:left="-57" w:firstLine="0"/>
        <w:jc w:val="both"/>
        <w:rPr>
          <w:rFonts w:ascii="Arial" w:hAnsi="Arial"/>
          <w:noProof w:val="0"/>
        </w:rPr>
      </w:pPr>
      <w:r w:rsidRPr="00FA7287">
        <w:rPr>
          <w:rFonts w:ascii="Arial" w:hAnsi="Arial" w:hint="cs"/>
          <w:b/>
          <w:bCs/>
          <w:noProof w:val="0"/>
          <w:u w:val="single"/>
          <w:rtl/>
        </w:rPr>
        <w:t>סופרבוס</w:t>
      </w:r>
      <w:r>
        <w:rPr>
          <w:rFonts w:ascii="Arial" w:hAnsi="Arial" w:hint="cs"/>
          <w:noProof w:val="0"/>
          <w:rtl/>
        </w:rPr>
        <w:t xml:space="preserve"> טענה כי</w:t>
      </w:r>
      <w:r w:rsidR="00FA7287">
        <w:rPr>
          <w:rFonts w:ascii="Arial" w:hAnsi="Arial" w:hint="cs"/>
          <w:noProof w:val="0"/>
          <w:rtl/>
        </w:rPr>
        <w:t>,</w:t>
      </w:r>
      <w:r>
        <w:rPr>
          <w:rFonts w:ascii="Arial" w:hAnsi="Arial" w:hint="cs"/>
          <w:noProof w:val="0"/>
          <w:rtl/>
        </w:rPr>
        <w:t xml:space="preserve"> ככל שבית המשפט יגיע לכלל מסקנה שיש לפסול את הצעת אפיקים, אין מקום לפסול את המכרז אלא להכריז עליה כזוכה מכוח העובדה שהצעתה במכרז זכתה ב"כשיר שני".</w:t>
      </w:r>
      <w:r w:rsidR="00AD2E0D">
        <w:rPr>
          <w:rFonts w:ascii="Arial" w:hAnsi="Arial" w:hint="cs"/>
          <w:noProof w:val="0"/>
          <w:rtl/>
        </w:rPr>
        <w:t xml:space="preserve"> הוטעם כי ביטול מכרז הוא סעד קיצוני בו יש לנקוט רק כשאין מוצא אחר, ובענייננו ניתן לנקוט ב"תוצאה יחסית" במסגרתו יבוטל אותו חלק מהמכרז בו נפל הפגם.</w:t>
      </w:r>
    </w:p>
    <w:p w:rsidR="00F2762E" w:rsidRDefault="00F2762E" w:rsidP="00F2762E">
      <w:pPr>
        <w:pStyle w:val="ad"/>
        <w:spacing w:line="360" w:lineRule="auto"/>
        <w:ind w:left="-57"/>
        <w:jc w:val="both"/>
        <w:rPr>
          <w:rFonts w:ascii="Arial" w:hAnsi="Arial"/>
          <w:noProof w:val="0"/>
          <w:rtl/>
        </w:rPr>
      </w:pPr>
    </w:p>
    <w:p w:rsidR="001A4945" w:rsidRDefault="00F2762E" w:rsidP="00F2762E">
      <w:pPr>
        <w:pStyle w:val="ad"/>
        <w:spacing w:line="360" w:lineRule="auto"/>
        <w:ind w:left="-57" w:firstLine="777"/>
        <w:jc w:val="both"/>
        <w:rPr>
          <w:rFonts w:ascii="Arial" w:hAnsi="Arial"/>
          <w:noProof w:val="0"/>
          <w:rtl/>
        </w:rPr>
      </w:pPr>
      <w:r>
        <w:rPr>
          <w:rFonts w:ascii="Arial" w:hAnsi="Arial" w:hint="cs"/>
          <w:noProof w:val="0"/>
          <w:rtl/>
        </w:rPr>
        <w:t>בהקשר זה ציינה סופרבוס כי הפער בניקוד הצעתה לעומת הצעת אפיקים קטן ביותר; לאחר חשיפת ההצעות הכספיות של המשתתפות במכרז, "</w:t>
      </w:r>
      <w:r w:rsidRPr="00AD2E0D">
        <w:rPr>
          <w:rFonts w:ascii="Miriam" w:hAnsi="Miriam" w:cs="Miriam"/>
          <w:noProof w:val="0"/>
          <w:rtl/>
        </w:rPr>
        <w:t>ממילא אין כל ערך או יכולת מעשית לערוך מכרז חדש</w:t>
      </w:r>
      <w:r>
        <w:rPr>
          <w:rFonts w:ascii="Arial" w:hAnsi="Arial" w:hint="cs"/>
          <w:noProof w:val="0"/>
          <w:rtl/>
        </w:rPr>
        <w:t xml:space="preserve">"; </w:t>
      </w:r>
      <w:r w:rsidR="00AD2E0D">
        <w:rPr>
          <w:rFonts w:ascii="Arial" w:hAnsi="Arial" w:hint="cs"/>
          <w:noProof w:val="0"/>
          <w:rtl/>
        </w:rPr>
        <w:t>ו</w:t>
      </w:r>
      <w:r>
        <w:rPr>
          <w:rFonts w:ascii="Arial" w:hAnsi="Arial" w:hint="cs"/>
          <w:noProof w:val="0"/>
          <w:rtl/>
        </w:rPr>
        <w:t>עריכת מכרז חדש תהיה כרוכה בהשחתת משאבים מיותרת.</w:t>
      </w:r>
    </w:p>
    <w:p w:rsidR="00A629FA" w:rsidRDefault="00A629FA" w:rsidP="00F2762E">
      <w:pPr>
        <w:pStyle w:val="ad"/>
        <w:spacing w:line="360" w:lineRule="auto"/>
        <w:ind w:left="-57" w:firstLine="777"/>
        <w:jc w:val="both"/>
        <w:rPr>
          <w:rFonts w:ascii="Arial" w:hAnsi="Arial"/>
          <w:noProof w:val="0"/>
          <w:rtl/>
        </w:rPr>
      </w:pPr>
    </w:p>
    <w:p w:rsidR="00AD2E0D" w:rsidRDefault="00AD2E0D" w:rsidP="00AD2E0D">
      <w:pPr>
        <w:pStyle w:val="ad"/>
        <w:spacing w:line="360" w:lineRule="auto"/>
        <w:ind w:left="-57"/>
        <w:jc w:val="both"/>
        <w:rPr>
          <w:rFonts w:ascii="Arial" w:hAnsi="Arial"/>
          <w:b/>
          <w:bCs/>
          <w:noProof w:val="0"/>
          <w:sz w:val="26"/>
          <w:szCs w:val="26"/>
          <w:u w:val="single"/>
          <w:rtl/>
        </w:rPr>
      </w:pPr>
      <w:r w:rsidRPr="001A5755">
        <w:rPr>
          <w:rFonts w:ascii="Arial" w:hAnsi="Arial" w:hint="cs"/>
          <w:b/>
          <w:bCs/>
          <w:noProof w:val="0"/>
          <w:sz w:val="26"/>
          <w:szCs w:val="26"/>
          <w:u w:val="single"/>
          <w:rtl/>
        </w:rPr>
        <w:t>דיון והכרעה</w:t>
      </w:r>
    </w:p>
    <w:p w:rsidR="00E21D99" w:rsidRDefault="00E21D99" w:rsidP="00E21D99">
      <w:pPr>
        <w:pStyle w:val="ad"/>
        <w:numPr>
          <w:ilvl w:val="0"/>
          <w:numId w:val="1"/>
        </w:numPr>
        <w:spacing w:line="360" w:lineRule="auto"/>
        <w:ind w:left="-57" w:firstLine="0"/>
        <w:jc w:val="both"/>
        <w:rPr>
          <w:rFonts w:ascii="Arial" w:hAnsi="Arial"/>
          <w:noProof w:val="0"/>
        </w:rPr>
      </w:pPr>
      <w:r>
        <w:rPr>
          <w:rFonts w:ascii="Arial" w:hAnsi="Arial" w:hint="cs"/>
          <w:noProof w:val="0"/>
          <w:rtl/>
        </w:rPr>
        <w:t>לאחר ששקלתי את טענות הצדדים, בכתבי טענותיהם על צרופותיהם ובדיון על-פה, באתי לכלל מסקנה כי דין העתירה להתקבל ואין מנוס מביטול המכרז.</w:t>
      </w:r>
    </w:p>
    <w:p w:rsidR="00E21D99" w:rsidRDefault="00E21D99" w:rsidP="00AD2E0D">
      <w:pPr>
        <w:pStyle w:val="ad"/>
        <w:spacing w:line="360" w:lineRule="auto"/>
        <w:ind w:left="-57"/>
        <w:jc w:val="both"/>
        <w:rPr>
          <w:rFonts w:ascii="Arial" w:hAnsi="Arial"/>
          <w:b/>
          <w:bCs/>
          <w:noProof w:val="0"/>
          <w:u w:val="single"/>
          <w:rtl/>
        </w:rPr>
      </w:pPr>
    </w:p>
    <w:p w:rsidR="001A5755" w:rsidRPr="001A5755" w:rsidRDefault="001A5755" w:rsidP="00AD2E0D">
      <w:pPr>
        <w:pStyle w:val="ad"/>
        <w:spacing w:line="360" w:lineRule="auto"/>
        <w:ind w:left="-57"/>
        <w:jc w:val="both"/>
        <w:rPr>
          <w:rFonts w:ascii="Arial" w:hAnsi="Arial"/>
          <w:b/>
          <w:bCs/>
          <w:noProof w:val="0"/>
          <w:u w:val="single"/>
        </w:rPr>
      </w:pPr>
      <w:r>
        <w:rPr>
          <w:rFonts w:ascii="Arial" w:hAnsi="Arial" w:hint="cs"/>
          <w:b/>
          <w:bCs/>
          <w:noProof w:val="0"/>
          <w:u w:val="single"/>
          <w:rtl/>
        </w:rPr>
        <w:t>א.</w:t>
      </w:r>
      <w:r>
        <w:rPr>
          <w:rFonts w:ascii="Arial" w:hAnsi="Arial" w:hint="cs"/>
          <w:b/>
          <w:bCs/>
          <w:noProof w:val="0"/>
          <w:u w:val="single"/>
          <w:rtl/>
        </w:rPr>
        <w:tab/>
        <w:t>במכרז נפל פגם מהותי של ניגוד עניינים</w:t>
      </w:r>
    </w:p>
    <w:p w:rsidR="00F01086" w:rsidRDefault="00F01086" w:rsidP="00BB104B">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האיסור על הימצאות במצב של ניגוד עניינים </w:t>
      </w:r>
      <w:r w:rsidR="00BB104B">
        <w:rPr>
          <w:rFonts w:ascii="Arial" w:hAnsi="Arial" w:hint="cs"/>
          <w:noProof w:val="0"/>
          <w:rtl/>
        </w:rPr>
        <w:t>מושרש</w:t>
      </w:r>
      <w:r w:rsidR="00615D5E">
        <w:rPr>
          <w:rFonts w:ascii="Arial" w:hAnsi="Arial" w:hint="cs"/>
          <w:noProof w:val="0"/>
          <w:rtl/>
        </w:rPr>
        <w:t xml:space="preserve"> היטב</w:t>
      </w:r>
      <w:r w:rsidR="00BB104B">
        <w:rPr>
          <w:rFonts w:ascii="Arial" w:hAnsi="Arial" w:hint="cs"/>
          <w:noProof w:val="0"/>
          <w:rtl/>
        </w:rPr>
        <w:t xml:space="preserve"> בפסיקה המינהלית</w:t>
      </w:r>
      <w:r w:rsidR="00615D5E">
        <w:rPr>
          <w:rFonts w:ascii="Arial" w:hAnsi="Arial" w:hint="cs"/>
          <w:noProof w:val="0"/>
          <w:rtl/>
        </w:rPr>
        <w:t>, ו</w:t>
      </w:r>
      <w:r w:rsidR="00BB104B">
        <w:rPr>
          <w:rFonts w:ascii="Arial" w:hAnsi="Arial" w:hint="cs"/>
          <w:noProof w:val="0"/>
          <w:rtl/>
        </w:rPr>
        <w:t xml:space="preserve">בפרט בתחום המכרזים. אסור לעובד הציבור להימצא במצב בו קיים חשש של ניגוד עניינים בין אינטרס שלטוני לאינטרס פרטי, ואף בין שני אינטרסים שלטוניים. אם מוצא עצמו עובד הציבור במצב שבו שני תפקידים יכולים להביאו לניגוד עניינים עליו להתנתק מאחד מהם [בג"ץ 244/86 </w:t>
      </w:r>
      <w:r w:rsidR="00BB104B">
        <w:rPr>
          <w:rFonts w:ascii="Arial" w:hAnsi="Arial" w:hint="cs"/>
          <w:b/>
          <w:bCs/>
          <w:noProof w:val="0"/>
          <w:rtl/>
        </w:rPr>
        <w:t xml:space="preserve">רביבו נ' ראש </w:t>
      </w:r>
      <w:r w:rsidR="00BB104B">
        <w:rPr>
          <w:rFonts w:ascii="Arial" w:hAnsi="Arial" w:hint="cs"/>
          <w:b/>
          <w:bCs/>
          <w:noProof w:val="0"/>
          <w:rtl/>
        </w:rPr>
        <w:lastRenderedPageBreak/>
        <w:t>המועצה המקומית אופקים</w:t>
      </w:r>
      <w:r w:rsidR="00BB104B">
        <w:rPr>
          <w:rFonts w:ascii="Arial" w:hAnsi="Arial" w:hint="cs"/>
          <w:noProof w:val="0"/>
          <w:rtl/>
        </w:rPr>
        <w:t>, פ"ד מב(3) 183, 185 (1988)</w:t>
      </w:r>
      <w:r w:rsidR="00A72041">
        <w:rPr>
          <w:rFonts w:ascii="Arial" w:hAnsi="Arial" w:hint="cs"/>
          <w:noProof w:val="0"/>
          <w:rtl/>
        </w:rPr>
        <w:t xml:space="preserve">; בג"ץ 788/90 </w:t>
      </w:r>
      <w:r w:rsidR="00A72041">
        <w:rPr>
          <w:rFonts w:ascii="Arial" w:hAnsi="Arial" w:hint="cs"/>
          <w:b/>
          <w:bCs/>
          <w:noProof w:val="0"/>
          <w:rtl/>
        </w:rPr>
        <w:t>זוהר חוצות בע"מ נ' עיריית רמלה</w:t>
      </w:r>
      <w:r w:rsidR="00A72041">
        <w:rPr>
          <w:rFonts w:ascii="Arial" w:hAnsi="Arial" w:hint="cs"/>
          <w:noProof w:val="0"/>
          <w:rtl/>
        </w:rPr>
        <w:t>, פ"ד מד(3) 843, 847 (1990)].</w:t>
      </w:r>
    </w:p>
    <w:p w:rsidR="00F01086" w:rsidRPr="00F01086" w:rsidRDefault="00F01086" w:rsidP="00F01086">
      <w:pPr>
        <w:pStyle w:val="ad"/>
        <w:rPr>
          <w:rFonts w:ascii="Arial" w:hAnsi="Arial"/>
          <w:noProof w:val="0"/>
          <w:rtl/>
        </w:rPr>
      </w:pPr>
    </w:p>
    <w:p w:rsidR="00A72041" w:rsidRDefault="00615D5E" w:rsidP="00D22C81">
      <w:pPr>
        <w:pStyle w:val="ad"/>
        <w:numPr>
          <w:ilvl w:val="0"/>
          <w:numId w:val="1"/>
        </w:numPr>
        <w:spacing w:line="360" w:lineRule="auto"/>
        <w:ind w:left="-57" w:firstLine="0"/>
        <w:jc w:val="both"/>
        <w:rPr>
          <w:rFonts w:ascii="Arial" w:hAnsi="Arial"/>
          <w:noProof w:val="0"/>
        </w:rPr>
      </w:pPr>
      <w:r>
        <w:rPr>
          <w:rFonts w:ascii="Arial" w:hAnsi="Arial" w:hint="cs"/>
          <w:noProof w:val="0"/>
          <w:rtl/>
        </w:rPr>
        <w:t>הפסיקה הרחיבה את האיסור להימצא במצב של ניגוד עניינים גם ליועציהם של עובדי הציבור</w:t>
      </w:r>
      <w:r w:rsidR="00C85FB4">
        <w:rPr>
          <w:rFonts w:ascii="Arial" w:hAnsi="Arial" w:hint="cs"/>
          <w:noProof w:val="0"/>
          <w:rtl/>
        </w:rPr>
        <w:t xml:space="preserve"> (</w:t>
      </w:r>
      <w:r w:rsidR="00BE03F8">
        <w:rPr>
          <w:rFonts w:ascii="Arial" w:hAnsi="Arial" w:hint="cs"/>
          <w:noProof w:val="0"/>
          <w:rtl/>
        </w:rPr>
        <w:t xml:space="preserve">בג"ץ 35/82 </w:t>
      </w:r>
      <w:r w:rsidR="00BE03F8">
        <w:rPr>
          <w:rFonts w:ascii="Arial" w:hAnsi="Arial" w:hint="cs"/>
          <w:b/>
          <w:bCs/>
          <w:noProof w:val="0"/>
          <w:rtl/>
        </w:rPr>
        <w:t>ישפאר בע"מ נ' שר הביטחון ואח'</w:t>
      </w:r>
      <w:r w:rsidR="00BE03F8">
        <w:rPr>
          <w:rFonts w:ascii="Arial" w:hAnsi="Arial" w:hint="cs"/>
          <w:noProof w:val="0"/>
          <w:rtl/>
        </w:rPr>
        <w:t xml:space="preserve">, פ"ד לז(2) 505 (1982); </w:t>
      </w:r>
      <w:r w:rsidR="00C85FB4" w:rsidRPr="00BE03F8">
        <w:rPr>
          <w:rFonts w:ascii="Arial" w:hAnsi="Arial" w:hint="cs"/>
          <w:b/>
          <w:bCs/>
          <w:noProof w:val="0"/>
          <w:rtl/>
        </w:rPr>
        <w:t>הלכת י.ב.מ.</w:t>
      </w:r>
      <w:r w:rsidR="00C85FB4">
        <w:rPr>
          <w:rFonts w:ascii="Arial" w:hAnsi="Arial" w:hint="cs"/>
          <w:noProof w:val="0"/>
          <w:rtl/>
        </w:rPr>
        <w:t>, עמ' 273-272). גם לאלה אסור לק</w:t>
      </w:r>
      <w:r w:rsidR="00D22C81">
        <w:rPr>
          <w:rFonts w:ascii="Arial" w:hAnsi="Arial" w:hint="cs"/>
          <w:noProof w:val="0"/>
          <w:rtl/>
        </w:rPr>
        <w:t xml:space="preserve">בל החלטות שלטוניות או לספק יעוץ לגורמים שלטוניים, כאשר ההחלטות שעל הפרק שעשויות להיטיב עם אינטרסים פרטיים שיש להם, לשולחיהם או למעסיקיהם. </w:t>
      </w:r>
    </w:p>
    <w:p w:rsidR="00A72041" w:rsidRDefault="00A72041" w:rsidP="00A72041">
      <w:pPr>
        <w:pStyle w:val="ad"/>
        <w:rPr>
          <w:rFonts w:ascii="Arial" w:hAnsi="Arial"/>
          <w:noProof w:val="0"/>
          <w:rtl/>
        </w:rPr>
      </w:pPr>
    </w:p>
    <w:p w:rsidR="00161EE9" w:rsidRDefault="00161EE9" w:rsidP="00FA7287">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על ניגוד העניינים שעשוי להתקיים בתפקידו של יועץ לוועדת מכרזים עמד </w:t>
      </w:r>
      <w:r w:rsidR="003B3F55">
        <w:rPr>
          <w:rFonts w:ascii="Arial" w:hAnsi="Arial" w:hint="cs"/>
          <w:noProof w:val="0"/>
          <w:rtl/>
        </w:rPr>
        <w:t xml:space="preserve">כב' </w:t>
      </w:r>
      <w:r>
        <w:rPr>
          <w:rFonts w:ascii="Arial" w:hAnsi="Arial" w:hint="cs"/>
          <w:noProof w:val="0"/>
          <w:rtl/>
        </w:rPr>
        <w:t>השופט (כתוארו אז) א' ברק בבג"ץ 794/7</w:t>
      </w:r>
      <w:r w:rsidR="00FA7287">
        <w:rPr>
          <w:rFonts w:ascii="Arial" w:hAnsi="Arial" w:hint="cs"/>
          <w:noProof w:val="0"/>
          <w:rtl/>
        </w:rPr>
        <w:t>8</w:t>
      </w:r>
      <w:r>
        <w:rPr>
          <w:rFonts w:ascii="Arial" w:hAnsi="Arial" w:hint="cs"/>
          <w:noProof w:val="0"/>
          <w:rtl/>
        </w:rPr>
        <w:t xml:space="preserve"> </w:t>
      </w:r>
      <w:r>
        <w:rPr>
          <w:rFonts w:ascii="Arial" w:hAnsi="Arial" w:hint="cs"/>
          <w:b/>
          <w:bCs/>
          <w:noProof w:val="0"/>
          <w:rtl/>
        </w:rPr>
        <w:t>חרות בע"מ נ' שר הבריאות ואח'</w:t>
      </w:r>
      <w:r>
        <w:rPr>
          <w:rFonts w:ascii="Arial" w:hAnsi="Arial" w:hint="cs"/>
          <w:noProof w:val="0"/>
          <w:rtl/>
        </w:rPr>
        <w:t>, פ"ד לג(2) 716, 719 (1979):</w:t>
      </w:r>
    </w:p>
    <w:p w:rsidR="00161EE9" w:rsidRPr="00161EE9" w:rsidRDefault="00161EE9" w:rsidP="00161EE9">
      <w:pPr>
        <w:pStyle w:val="ad"/>
        <w:rPr>
          <w:rFonts w:ascii="Arial" w:hAnsi="Arial"/>
          <w:noProof w:val="0"/>
          <w:rtl/>
        </w:rPr>
      </w:pPr>
    </w:p>
    <w:p w:rsidR="00161EE9" w:rsidRPr="00C169D6" w:rsidRDefault="00161EE9" w:rsidP="00C169D6">
      <w:pPr>
        <w:pStyle w:val="ad"/>
        <w:spacing w:line="360" w:lineRule="auto"/>
        <w:ind w:right="851"/>
        <w:jc w:val="both"/>
        <w:rPr>
          <w:rFonts w:ascii="FrankRuehl" w:hAnsi="FrankRuehl" w:cs="FrankRuehl"/>
          <w:sz w:val="26"/>
          <w:szCs w:val="26"/>
        </w:rPr>
      </w:pPr>
      <w:r w:rsidRPr="00C169D6">
        <w:rPr>
          <w:rFonts w:ascii="FrankRuehl" w:hAnsi="FrankRuehl" w:cs="FrankRuehl" w:hint="cs"/>
          <w:sz w:val="26"/>
          <w:szCs w:val="26"/>
          <w:rtl/>
        </w:rPr>
        <w:t>"</w:t>
      </w:r>
      <w:r w:rsidRPr="00C169D6">
        <w:rPr>
          <w:rFonts w:ascii="FrankRuehl" w:hAnsi="FrankRuehl" w:cs="FrankRuehl"/>
          <w:sz w:val="26"/>
          <w:szCs w:val="26"/>
          <w:rtl/>
        </w:rPr>
        <w:t>רשות ציבורית המקיימת מכרז, חייבת לנהוג בהגינות ותוך שמירה קפדנית על כללי הצדק הטבעי. צדק צריך לא רק להיעשות, אלא גם להיראות כי נעשה. עקרונות אלה אינם עולים בקנה אחד עם האפשרות, כי זה הנותן יעוץ לרשות הציבורית באשר לאופן הכנת המכרז, ישתתף הוא עצמו - אם במישרין ואם בעקיפין באמצעות תאגיד אשר בשליטתו</w:t>
      </w:r>
      <w:r w:rsidRPr="00C169D6">
        <w:rPr>
          <w:rFonts w:ascii="FrankRuehl" w:hAnsi="FrankRuehl" w:cs="FrankRuehl"/>
          <w:sz w:val="26"/>
          <w:szCs w:val="26"/>
        </w:rPr>
        <w:t xml:space="preserve">- </w:t>
      </w:r>
      <w:r w:rsidRPr="00C169D6">
        <w:rPr>
          <w:rFonts w:ascii="FrankRuehl" w:hAnsi="FrankRuehl" w:cs="FrankRuehl" w:hint="cs"/>
          <w:sz w:val="26"/>
          <w:szCs w:val="26"/>
          <w:rtl/>
        </w:rPr>
        <w:t xml:space="preserve"> </w:t>
      </w:r>
      <w:r w:rsidRPr="00C169D6">
        <w:rPr>
          <w:rFonts w:ascii="FrankRuehl" w:hAnsi="FrankRuehl" w:cs="FrankRuehl"/>
          <w:sz w:val="26"/>
          <w:szCs w:val="26"/>
          <w:rtl/>
        </w:rPr>
        <w:t>באותו מכרז. ענין זה ניתן לבחון משתי נקודות מבט. האחת, היא נקודת מבטה של הרשות הציבורית. זו זכאית לקבל את הייעוץ הנאמן ביותר באשר לפרטי המכרז. מצב דברים זה אינו מתקיים אם זה שמייעץ לרשות הציבורית, עתיד הוא עצמו להשתתף במכרז; שכן אותו מייעץ מעמיד עצמו במצב</w:t>
      </w:r>
      <w:r w:rsidRPr="00C169D6">
        <w:rPr>
          <w:rFonts w:ascii="FrankRuehl" w:hAnsi="FrankRuehl" w:cs="FrankRuehl" w:hint="cs"/>
          <w:sz w:val="26"/>
          <w:szCs w:val="26"/>
        </w:rPr>
        <w:t xml:space="preserve"> </w:t>
      </w:r>
      <w:r w:rsidRPr="00C169D6">
        <w:rPr>
          <w:rFonts w:ascii="FrankRuehl" w:hAnsi="FrankRuehl" w:cs="FrankRuehl"/>
          <w:sz w:val="26"/>
          <w:szCs w:val="26"/>
          <w:rtl/>
        </w:rPr>
        <w:t>של ניגוד אינטרסים. ניגוד אינטרסים זה, אינו עולה בקנה אחד עם האופן שבו רשות ציבורית צריכה לנהל את מכרזיה. נקודת המבט השנייה, היא נקודת מבטם של שאר המשתתפים במכרז. לגבי אלה מופר עקרון השוויון ולא נראה כלל שנעשה צדק. יצויין, כי הן לענין נקודת המבט הראשונה, והן לענין נקודת המבט השנייה, אין נפקא מינה אם בפועל נגרם נזק, אלא די בכך כי אפשרות זו קיימת".</w:t>
      </w:r>
    </w:p>
    <w:p w:rsidR="00161EE9" w:rsidRPr="00A72041" w:rsidRDefault="00161EE9" w:rsidP="00161EE9">
      <w:pPr>
        <w:pStyle w:val="ad"/>
        <w:spacing w:line="360" w:lineRule="auto"/>
        <w:ind w:left="-57"/>
        <w:jc w:val="both"/>
        <w:rPr>
          <w:rFonts w:ascii="Arial" w:hAnsi="Arial"/>
          <w:noProof w:val="0"/>
          <w:rtl/>
        </w:rPr>
      </w:pPr>
    </w:p>
    <w:p w:rsidR="00E867FB" w:rsidRDefault="00D22C81" w:rsidP="003B3F55">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ניתן </w:t>
      </w:r>
      <w:r w:rsidR="00EF75FF">
        <w:rPr>
          <w:rFonts w:ascii="Arial" w:hAnsi="Arial" w:hint="cs"/>
          <w:noProof w:val="0"/>
          <w:rtl/>
        </w:rPr>
        <w:t xml:space="preserve">וצריך </w:t>
      </w:r>
      <w:r>
        <w:rPr>
          <w:rFonts w:ascii="Arial" w:hAnsi="Arial" w:hint="cs"/>
          <w:noProof w:val="0"/>
          <w:rtl/>
        </w:rPr>
        <w:t xml:space="preserve">לשאול היכן יוצב </w:t>
      </w:r>
      <w:r w:rsidR="004F3D7D">
        <w:rPr>
          <w:rFonts w:ascii="Arial" w:hAnsi="Arial" w:hint="cs"/>
          <w:noProof w:val="0"/>
          <w:rtl/>
        </w:rPr>
        <w:t xml:space="preserve">קו </w:t>
      </w:r>
      <w:r>
        <w:rPr>
          <w:rFonts w:ascii="Arial" w:hAnsi="Arial" w:hint="cs"/>
          <w:noProof w:val="0"/>
          <w:rtl/>
        </w:rPr>
        <w:t>הגבול</w:t>
      </w:r>
      <w:r w:rsidR="004F3D7D">
        <w:rPr>
          <w:rFonts w:ascii="Arial" w:hAnsi="Arial" w:hint="cs"/>
          <w:noProof w:val="0"/>
          <w:rtl/>
        </w:rPr>
        <w:t>:</w:t>
      </w:r>
      <w:r w:rsidR="00DA2B44">
        <w:rPr>
          <w:rFonts w:ascii="Arial" w:hAnsi="Arial" w:hint="cs"/>
          <w:noProof w:val="0"/>
          <w:rtl/>
        </w:rPr>
        <w:t xml:space="preserve"> </w:t>
      </w:r>
      <w:r w:rsidR="00161EE9">
        <w:rPr>
          <w:rFonts w:ascii="Arial" w:hAnsi="Arial" w:hint="cs"/>
          <w:noProof w:val="0"/>
          <w:rtl/>
        </w:rPr>
        <w:t>מאילו תפקידים ציבוריים חייב</w:t>
      </w:r>
      <w:r w:rsidR="00DA2B44">
        <w:rPr>
          <w:rFonts w:ascii="Arial" w:hAnsi="Arial" w:hint="cs"/>
          <w:noProof w:val="0"/>
          <w:rtl/>
        </w:rPr>
        <w:t xml:space="preserve"> יועץ חיצוני </w:t>
      </w:r>
      <w:r w:rsidR="00161EE9">
        <w:rPr>
          <w:rFonts w:ascii="Arial" w:hAnsi="Arial" w:hint="cs"/>
          <w:noProof w:val="0"/>
          <w:rtl/>
        </w:rPr>
        <w:t>למשוך את ידיו</w:t>
      </w:r>
      <w:r w:rsidR="00DA2B44">
        <w:rPr>
          <w:rFonts w:ascii="Arial" w:hAnsi="Arial" w:hint="cs"/>
          <w:noProof w:val="0"/>
          <w:rtl/>
        </w:rPr>
        <w:t xml:space="preserve"> ומהי הזיקה הנדרשת בינו לבין בעל האינטרס הפרטי</w:t>
      </w:r>
      <w:r w:rsidR="00BA75C8">
        <w:rPr>
          <w:rFonts w:ascii="Arial" w:hAnsi="Arial" w:hint="cs"/>
          <w:noProof w:val="0"/>
          <w:rtl/>
        </w:rPr>
        <w:t xml:space="preserve">. </w:t>
      </w:r>
      <w:r w:rsidR="003B3F55">
        <w:rPr>
          <w:rFonts w:ascii="Arial" w:hAnsi="Arial" w:hint="cs"/>
          <w:noProof w:val="0"/>
          <w:rtl/>
        </w:rPr>
        <w:t>כב' השופט</w:t>
      </w:r>
      <w:r w:rsidR="00BA75C8">
        <w:rPr>
          <w:rFonts w:ascii="Arial" w:hAnsi="Arial" w:hint="cs"/>
          <w:noProof w:val="0"/>
          <w:rtl/>
        </w:rPr>
        <w:t xml:space="preserve"> א' ברק השיב על שאלה זו באומרו כי השרשרת תיקטע באותה חוליה שממנה ואילך שוב לא יעלה החשש האובייקטיבי לניגוד עניינים</w:t>
      </w:r>
      <w:r>
        <w:rPr>
          <w:rFonts w:ascii="Arial" w:hAnsi="Arial" w:hint="cs"/>
          <w:noProof w:val="0"/>
          <w:rtl/>
        </w:rPr>
        <w:t xml:space="preserve"> </w:t>
      </w:r>
      <w:r w:rsidR="00BA75C8">
        <w:rPr>
          <w:rFonts w:ascii="Arial" w:hAnsi="Arial" w:hint="cs"/>
          <w:noProof w:val="0"/>
          <w:rtl/>
        </w:rPr>
        <w:t>(</w:t>
      </w:r>
      <w:r w:rsidRPr="00BA75C8">
        <w:rPr>
          <w:rFonts w:ascii="Arial" w:hAnsi="Arial" w:hint="cs"/>
          <w:b/>
          <w:bCs/>
          <w:noProof w:val="0"/>
          <w:rtl/>
        </w:rPr>
        <w:t>הלכת י.ב.מ.</w:t>
      </w:r>
      <w:r>
        <w:rPr>
          <w:rFonts w:ascii="Arial" w:hAnsi="Arial" w:hint="cs"/>
          <w:noProof w:val="0"/>
          <w:rtl/>
        </w:rPr>
        <w:t>, עמ' 273)</w:t>
      </w:r>
      <w:r w:rsidR="00BA75C8">
        <w:rPr>
          <w:rFonts w:ascii="Arial" w:hAnsi="Arial" w:hint="cs"/>
          <w:noProof w:val="0"/>
          <w:rtl/>
        </w:rPr>
        <w:t>.</w:t>
      </w:r>
      <w:r>
        <w:rPr>
          <w:rFonts w:ascii="Arial" w:hAnsi="Arial" w:hint="cs"/>
          <w:noProof w:val="0"/>
          <w:rtl/>
        </w:rPr>
        <w:t xml:space="preserve"> </w:t>
      </w:r>
    </w:p>
    <w:p w:rsidR="00E867FB" w:rsidRPr="00E867FB" w:rsidRDefault="00E867FB" w:rsidP="00161EE9">
      <w:pPr>
        <w:pStyle w:val="ad"/>
        <w:spacing w:line="360" w:lineRule="auto"/>
        <w:ind w:left="-57"/>
        <w:jc w:val="both"/>
        <w:rPr>
          <w:rFonts w:ascii="Arial" w:hAnsi="Arial"/>
          <w:noProof w:val="0"/>
          <w:rtl/>
        </w:rPr>
      </w:pPr>
    </w:p>
    <w:p w:rsidR="00826486" w:rsidRDefault="00E867FB" w:rsidP="004F3D7D">
      <w:pPr>
        <w:pStyle w:val="ad"/>
        <w:numPr>
          <w:ilvl w:val="0"/>
          <w:numId w:val="1"/>
        </w:numPr>
        <w:spacing w:line="360" w:lineRule="auto"/>
        <w:ind w:left="-57" w:firstLine="0"/>
        <w:jc w:val="both"/>
        <w:rPr>
          <w:rFonts w:ascii="Arial" w:hAnsi="Arial"/>
          <w:noProof w:val="0"/>
          <w:rtl/>
        </w:rPr>
      </w:pPr>
      <w:r>
        <w:rPr>
          <w:rFonts w:ascii="Arial" w:hAnsi="Arial" w:hint="cs"/>
          <w:noProof w:val="0"/>
          <w:rtl/>
        </w:rPr>
        <w:t>ב</w:t>
      </w:r>
      <w:r w:rsidR="00F01086">
        <w:rPr>
          <w:rFonts w:ascii="Arial" w:hAnsi="Arial" w:hint="cs"/>
          <w:noProof w:val="0"/>
          <w:rtl/>
        </w:rPr>
        <w:t xml:space="preserve">ענייננו המצב פשוט יותר, שכן </w:t>
      </w:r>
      <w:r w:rsidR="00826486">
        <w:rPr>
          <w:rFonts w:ascii="Arial" w:hAnsi="Arial" w:hint="cs"/>
          <w:noProof w:val="0"/>
          <w:rtl/>
        </w:rPr>
        <w:t>המועצה</w:t>
      </w:r>
      <w:r w:rsidR="0070493D">
        <w:rPr>
          <w:rFonts w:ascii="Arial" w:hAnsi="Arial" w:hint="cs"/>
          <w:noProof w:val="0"/>
          <w:rtl/>
        </w:rPr>
        <w:t xml:space="preserve"> </w:t>
      </w:r>
      <w:r w:rsidR="00161EE9">
        <w:rPr>
          <w:rFonts w:ascii="Arial" w:hAnsi="Arial" w:hint="cs"/>
          <w:noProof w:val="0"/>
          <w:rtl/>
        </w:rPr>
        <w:t xml:space="preserve">עצמה </w:t>
      </w:r>
      <w:r>
        <w:rPr>
          <w:rFonts w:ascii="Arial" w:hAnsi="Arial" w:hint="cs"/>
          <w:noProof w:val="0"/>
          <w:rtl/>
        </w:rPr>
        <w:t>קבעה</w:t>
      </w:r>
      <w:r w:rsidR="00826486">
        <w:rPr>
          <w:rFonts w:ascii="Arial" w:hAnsi="Arial" w:hint="cs"/>
          <w:noProof w:val="0"/>
          <w:rtl/>
        </w:rPr>
        <w:t xml:space="preserve"> בתנאי המכרז </w:t>
      </w:r>
      <w:r w:rsidR="0070493D">
        <w:rPr>
          <w:rFonts w:ascii="Arial" w:hAnsi="Arial" w:hint="cs"/>
          <w:noProof w:val="0"/>
          <w:rtl/>
        </w:rPr>
        <w:t xml:space="preserve">באופן כללי </w:t>
      </w:r>
      <w:r w:rsidR="00826486">
        <w:rPr>
          <w:rFonts w:ascii="Arial" w:hAnsi="Arial" w:hint="cs"/>
          <w:noProof w:val="0"/>
          <w:rtl/>
        </w:rPr>
        <w:t>כי מציע חייב להימנע ממצב של ניגוד עניינ</w:t>
      </w:r>
      <w:r w:rsidR="00A72041">
        <w:rPr>
          <w:rFonts w:ascii="Arial" w:hAnsi="Arial" w:hint="cs"/>
          <w:noProof w:val="0"/>
          <w:rtl/>
        </w:rPr>
        <w:t>י</w:t>
      </w:r>
      <w:r w:rsidR="00826486">
        <w:rPr>
          <w:rFonts w:ascii="Arial" w:hAnsi="Arial" w:hint="cs"/>
          <w:noProof w:val="0"/>
          <w:rtl/>
        </w:rPr>
        <w:t>ם או חשש למצב של ניג</w:t>
      </w:r>
      <w:r w:rsidR="0070493D">
        <w:rPr>
          <w:rFonts w:ascii="Arial" w:hAnsi="Arial" w:hint="cs"/>
          <w:noProof w:val="0"/>
          <w:rtl/>
        </w:rPr>
        <w:t xml:space="preserve">וד עניינים, </w:t>
      </w:r>
      <w:r w:rsidR="00F01086">
        <w:rPr>
          <w:rFonts w:ascii="Arial" w:hAnsi="Arial" w:hint="cs"/>
          <w:noProof w:val="0"/>
          <w:rtl/>
        </w:rPr>
        <w:t>ו</w:t>
      </w:r>
      <w:r w:rsidR="0070493D">
        <w:rPr>
          <w:rFonts w:ascii="Arial" w:hAnsi="Arial" w:hint="cs"/>
          <w:noProof w:val="0"/>
          <w:rtl/>
        </w:rPr>
        <w:t xml:space="preserve">בסעיף 20.4 </w:t>
      </w:r>
      <w:r>
        <w:rPr>
          <w:rFonts w:ascii="Arial" w:hAnsi="Arial" w:hint="cs"/>
          <w:noProof w:val="0"/>
          <w:rtl/>
        </w:rPr>
        <w:t>הגדירה</w:t>
      </w:r>
      <w:r w:rsidR="00F01086">
        <w:rPr>
          <w:rFonts w:ascii="Arial" w:hAnsi="Arial" w:hint="cs"/>
          <w:noProof w:val="0"/>
          <w:rtl/>
        </w:rPr>
        <w:t xml:space="preserve"> </w:t>
      </w:r>
      <w:r w:rsidR="0070493D">
        <w:rPr>
          <w:rFonts w:ascii="Arial" w:hAnsi="Arial" w:hint="cs"/>
          <w:noProof w:val="0"/>
          <w:rtl/>
        </w:rPr>
        <w:t xml:space="preserve">באופן </w:t>
      </w:r>
      <w:r w:rsidR="0070493D">
        <w:rPr>
          <w:rFonts w:ascii="Arial" w:hAnsi="Arial" w:hint="cs"/>
          <w:noProof w:val="0"/>
          <w:rtl/>
        </w:rPr>
        <w:lastRenderedPageBreak/>
        <w:t xml:space="preserve">ספציפי </w:t>
      </w:r>
      <w:r w:rsidR="00F01086">
        <w:rPr>
          <w:rFonts w:ascii="Arial" w:hAnsi="Arial" w:hint="cs"/>
          <w:noProof w:val="0"/>
          <w:rtl/>
        </w:rPr>
        <w:t xml:space="preserve">כי </w:t>
      </w:r>
      <w:r>
        <w:rPr>
          <w:rFonts w:ascii="Arial" w:hAnsi="Arial" w:hint="cs"/>
          <w:noProof w:val="0"/>
          <w:rtl/>
        </w:rPr>
        <w:t>העסקה של יועץ מיועציה שפורטו (לרבות עו"ד משה ששמו ננקב במפורש)</w:t>
      </w:r>
      <w:r w:rsidR="0070493D">
        <w:rPr>
          <w:rFonts w:ascii="Arial" w:hAnsi="Arial" w:hint="cs"/>
          <w:noProof w:val="0"/>
          <w:rtl/>
        </w:rPr>
        <w:t xml:space="preserve"> או היעזרות </w:t>
      </w:r>
      <w:r w:rsidR="00F01086">
        <w:rPr>
          <w:rFonts w:ascii="Arial" w:hAnsi="Arial" w:hint="cs"/>
          <w:noProof w:val="0"/>
          <w:rtl/>
        </w:rPr>
        <w:t>בו</w:t>
      </w:r>
      <w:r w:rsidR="0070493D">
        <w:rPr>
          <w:rFonts w:ascii="Arial" w:hAnsi="Arial" w:hint="cs"/>
          <w:noProof w:val="0"/>
          <w:rtl/>
        </w:rPr>
        <w:t xml:space="preserve">, </w:t>
      </w:r>
      <w:r w:rsidR="00F01086">
        <w:rPr>
          <w:rFonts w:ascii="Arial" w:hAnsi="Arial" w:hint="cs"/>
          <w:noProof w:val="0"/>
          <w:rtl/>
        </w:rPr>
        <w:t xml:space="preserve">עולה כדי </w:t>
      </w:r>
      <w:r w:rsidR="0070493D" w:rsidRPr="0070493D">
        <w:rPr>
          <w:rFonts w:ascii="Arial" w:hAnsi="Arial" w:hint="cs"/>
          <w:b/>
          <w:bCs/>
          <w:noProof w:val="0"/>
          <w:rtl/>
        </w:rPr>
        <w:t>ניגוד עניינים מובנה</w:t>
      </w:r>
      <w:r w:rsidR="0070493D">
        <w:rPr>
          <w:rFonts w:ascii="Arial" w:hAnsi="Arial" w:hint="cs"/>
          <w:noProof w:val="0"/>
          <w:rtl/>
        </w:rPr>
        <w:t>: "</w:t>
      </w:r>
      <w:r w:rsidR="0070493D" w:rsidRPr="0070493D">
        <w:rPr>
          <w:rFonts w:ascii="Miriam" w:hAnsi="Miriam" w:cs="Miriam"/>
          <w:noProof w:val="0"/>
          <w:rtl/>
        </w:rPr>
        <w:t>אין להיעזר/להעסיק יועצים אשר מצויים בניגוד עניינים</w:t>
      </w:r>
      <w:r w:rsidR="0070493D">
        <w:rPr>
          <w:rFonts w:ascii="Arial" w:hAnsi="Arial" w:hint="cs"/>
          <w:noProof w:val="0"/>
          <w:rtl/>
        </w:rPr>
        <w:t>".</w:t>
      </w:r>
    </w:p>
    <w:p w:rsidR="004F3D7D" w:rsidRDefault="004F3D7D" w:rsidP="00161EE9">
      <w:pPr>
        <w:pStyle w:val="ad"/>
        <w:spacing w:line="360" w:lineRule="auto"/>
        <w:ind w:left="-57" w:firstLine="777"/>
        <w:jc w:val="both"/>
        <w:rPr>
          <w:rFonts w:ascii="Arial" w:hAnsi="Arial"/>
          <w:noProof w:val="0"/>
          <w:rtl/>
        </w:rPr>
      </w:pPr>
    </w:p>
    <w:p w:rsidR="004F3D7D" w:rsidRDefault="004F3D7D" w:rsidP="00756187">
      <w:pPr>
        <w:pStyle w:val="ad"/>
        <w:spacing w:line="360" w:lineRule="auto"/>
        <w:ind w:left="-57" w:firstLine="777"/>
        <w:jc w:val="both"/>
        <w:rPr>
          <w:rFonts w:ascii="Arial" w:hAnsi="Arial"/>
          <w:noProof w:val="0"/>
          <w:rtl/>
        </w:rPr>
      </w:pPr>
      <w:r>
        <w:rPr>
          <w:rFonts w:ascii="Arial" w:hAnsi="Arial" w:hint="cs"/>
          <w:noProof w:val="0"/>
          <w:rtl/>
        </w:rPr>
        <w:t xml:space="preserve">לא לחינם אסרו תנאי המכרז עצמם על מציעי ההצעות במכרז להעסיק את עו"ד משה או להיעזר בשירותיו, או בשירותי יתר הגורמים שיעצו לוועדת המכרזים. </w:t>
      </w:r>
      <w:r w:rsidR="00756187">
        <w:rPr>
          <w:rFonts w:ascii="Arial" w:hAnsi="Arial" w:hint="cs"/>
          <w:noProof w:val="0"/>
          <w:rtl/>
        </w:rPr>
        <w:t xml:space="preserve">תנאי המכרז </w:t>
      </w:r>
      <w:r w:rsidR="00FA7287">
        <w:rPr>
          <w:rFonts w:ascii="Arial" w:hAnsi="Arial" w:hint="cs"/>
          <w:noProof w:val="0"/>
          <w:rtl/>
        </w:rPr>
        <w:t xml:space="preserve">בעניין זה </w:t>
      </w:r>
      <w:r w:rsidR="00756187">
        <w:rPr>
          <w:rFonts w:ascii="Arial" w:hAnsi="Arial" w:hint="cs"/>
          <w:noProof w:val="0"/>
          <w:rtl/>
        </w:rPr>
        <w:t>רק שיקפו את ההלכה הפסוקה שקבעה כי אסור היה להעמיד את אותם יועצים ב</w:t>
      </w:r>
      <w:r>
        <w:rPr>
          <w:rFonts w:ascii="Arial" w:hAnsi="Arial" w:hint="cs"/>
          <w:noProof w:val="0"/>
          <w:rtl/>
        </w:rPr>
        <w:t>מצב של ניגוד עניינים.</w:t>
      </w:r>
    </w:p>
    <w:p w:rsidR="00B70D23" w:rsidRDefault="00B70D23" w:rsidP="00756187">
      <w:pPr>
        <w:pStyle w:val="ad"/>
        <w:spacing w:line="360" w:lineRule="auto"/>
        <w:ind w:left="-57" w:firstLine="777"/>
        <w:jc w:val="both"/>
        <w:rPr>
          <w:rFonts w:ascii="Arial" w:hAnsi="Arial"/>
          <w:noProof w:val="0"/>
          <w:rtl/>
        </w:rPr>
      </w:pPr>
    </w:p>
    <w:p w:rsidR="00B70D23" w:rsidRDefault="00B70D23" w:rsidP="00811DEB">
      <w:pPr>
        <w:pStyle w:val="ad"/>
        <w:spacing w:line="360" w:lineRule="auto"/>
        <w:ind w:left="-57" w:firstLine="777"/>
        <w:jc w:val="both"/>
        <w:rPr>
          <w:rFonts w:ascii="Arial" w:hAnsi="Arial"/>
          <w:noProof w:val="0"/>
          <w:rtl/>
        </w:rPr>
      </w:pPr>
      <w:r>
        <w:rPr>
          <w:rFonts w:ascii="Arial" w:hAnsi="Arial" w:hint="cs"/>
          <w:noProof w:val="0"/>
          <w:rtl/>
        </w:rPr>
        <w:t>עמדת המועצה כי האיסור שקבעו תנאי המכרז לא נועד למנוע הגשת הצעה על ידי משתתף ששכר את שירותי היועץ בעניינים אחרים אינה יכולה לעמוד. פרשנות זו נוגדת את לשון המכרז</w:t>
      </w:r>
      <w:r w:rsidR="00811DEB">
        <w:rPr>
          <w:rFonts w:ascii="Arial" w:hAnsi="Arial" w:hint="cs"/>
          <w:noProof w:val="0"/>
          <w:rtl/>
        </w:rPr>
        <w:t>, וכבר מטעם זה אין לקבלה. פרשנות המועצה אף</w:t>
      </w:r>
      <w:r>
        <w:rPr>
          <w:rFonts w:ascii="Arial" w:hAnsi="Arial" w:hint="cs"/>
          <w:noProof w:val="0"/>
          <w:rtl/>
        </w:rPr>
        <w:t xml:space="preserve"> אינה עולה בקנה אחד עם טיבו של האיסור בדבר ניגוד עניינים</w:t>
      </w:r>
      <w:r w:rsidR="00811DEB">
        <w:rPr>
          <w:rFonts w:ascii="Arial" w:hAnsi="Arial" w:hint="cs"/>
          <w:noProof w:val="0"/>
          <w:rtl/>
        </w:rPr>
        <w:t>, שמחיל עצמו על כל מצב שיוצר את ניגוד עניינים, יהא אשר יהא.</w:t>
      </w:r>
    </w:p>
    <w:p w:rsidR="0070493D" w:rsidRPr="00C62615" w:rsidRDefault="0070493D" w:rsidP="0070493D">
      <w:pPr>
        <w:pStyle w:val="ad"/>
        <w:spacing w:line="360" w:lineRule="auto"/>
        <w:ind w:left="-57"/>
        <w:jc w:val="both"/>
        <w:rPr>
          <w:rFonts w:ascii="Arial" w:hAnsi="Arial"/>
          <w:noProof w:val="0"/>
        </w:rPr>
      </w:pPr>
    </w:p>
    <w:p w:rsidR="0070493D" w:rsidRDefault="0070493D" w:rsidP="004F3D7D">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מן </w:t>
      </w:r>
      <w:r w:rsidR="004F3D7D">
        <w:rPr>
          <w:rFonts w:ascii="Arial" w:hAnsi="Arial" w:hint="cs"/>
          <w:noProof w:val="0"/>
          <w:rtl/>
        </w:rPr>
        <w:t>התשתית העובדתית</w:t>
      </w:r>
      <w:r>
        <w:rPr>
          <w:rFonts w:ascii="Arial" w:hAnsi="Arial" w:hint="cs"/>
          <w:noProof w:val="0"/>
          <w:rtl/>
        </w:rPr>
        <w:t xml:space="preserve"> שהונח</w:t>
      </w:r>
      <w:r w:rsidR="004F3D7D">
        <w:rPr>
          <w:rFonts w:ascii="Arial" w:hAnsi="Arial" w:hint="cs"/>
          <w:noProof w:val="0"/>
          <w:rtl/>
        </w:rPr>
        <w:t>ה</w:t>
      </w:r>
      <w:r>
        <w:rPr>
          <w:rFonts w:ascii="Arial" w:hAnsi="Arial" w:hint="cs"/>
          <w:noProof w:val="0"/>
          <w:rtl/>
        </w:rPr>
        <w:t xml:space="preserve"> לפנַי עולה בבירור כי עו"ד משה, אשר שימש יועץ משפטי חיצוני לוועדת המכרזים, ובמסגרת תפקידו ניסח את המכר</w:t>
      </w:r>
      <w:r w:rsidR="00E867FB">
        <w:rPr>
          <w:rFonts w:ascii="Arial" w:hAnsi="Arial" w:hint="cs"/>
          <w:noProof w:val="0"/>
          <w:rtl/>
        </w:rPr>
        <w:t>ז וליווה את כל ההליכים הקשורים ב</w:t>
      </w:r>
      <w:r>
        <w:rPr>
          <w:rFonts w:ascii="Arial" w:hAnsi="Arial" w:hint="cs"/>
          <w:noProof w:val="0"/>
          <w:rtl/>
        </w:rPr>
        <w:t>ביצועו עד לבחירת ההצעה הזוכה, קלע עצמו למצב של ניגוד ענ</w:t>
      </w:r>
      <w:r w:rsidR="00FA7287">
        <w:rPr>
          <w:rFonts w:ascii="Arial" w:hAnsi="Arial" w:hint="cs"/>
          <w:noProof w:val="0"/>
          <w:rtl/>
        </w:rPr>
        <w:t>יינים מהותי, שנבע מכך שבאותה עת</w:t>
      </w:r>
      <w:r>
        <w:rPr>
          <w:rFonts w:ascii="Arial" w:hAnsi="Arial" w:hint="cs"/>
          <w:noProof w:val="0"/>
          <w:rtl/>
        </w:rPr>
        <w:t xml:space="preserve"> ממש הועסק כיועץ משפטי של אחת המציעות במכרז וקיבל ממנה מספר לא מבוטל של עבודות בשכר, במגוון תחומים (לא רק כמייצג בתביעות נזקי רכוש</w:t>
      </w:r>
      <w:r>
        <w:rPr>
          <w:rFonts w:ascii="Arial" w:hAnsi="Arial"/>
          <w:noProof w:val="0"/>
          <w:rtl/>
        </w:rPr>
        <w:t>–</w:t>
      </w:r>
      <w:r>
        <w:rPr>
          <w:rFonts w:ascii="Arial" w:hAnsi="Arial" w:hint="cs"/>
          <w:noProof w:val="0"/>
          <w:rtl/>
        </w:rPr>
        <w:t xml:space="preserve">רכב, אך גם אם זה היה עיקר פעילותו עבור אפיקים </w:t>
      </w:r>
      <w:r>
        <w:rPr>
          <w:rFonts w:ascii="Arial" w:hAnsi="Arial"/>
          <w:noProof w:val="0"/>
          <w:rtl/>
        </w:rPr>
        <w:t>–</w:t>
      </w:r>
      <w:r>
        <w:rPr>
          <w:rFonts w:ascii="Arial" w:hAnsi="Arial" w:hint="cs"/>
          <w:noProof w:val="0"/>
          <w:rtl/>
        </w:rPr>
        <w:t xml:space="preserve"> מה בכך?). </w:t>
      </w:r>
    </w:p>
    <w:p w:rsidR="00756187" w:rsidRPr="00E867FB" w:rsidRDefault="00756187" w:rsidP="0028116D">
      <w:pPr>
        <w:pStyle w:val="ad"/>
        <w:spacing w:line="360" w:lineRule="auto"/>
        <w:ind w:left="-57"/>
        <w:jc w:val="both"/>
        <w:rPr>
          <w:rFonts w:ascii="Arial" w:hAnsi="Arial"/>
          <w:noProof w:val="0"/>
          <w:rtl/>
        </w:rPr>
      </w:pPr>
    </w:p>
    <w:p w:rsidR="00DA2B44" w:rsidRDefault="00DA2B44" w:rsidP="00756187">
      <w:pPr>
        <w:pStyle w:val="ad"/>
        <w:numPr>
          <w:ilvl w:val="0"/>
          <w:numId w:val="1"/>
        </w:numPr>
        <w:spacing w:line="360" w:lineRule="auto"/>
        <w:ind w:left="-57" w:firstLine="0"/>
        <w:jc w:val="both"/>
        <w:rPr>
          <w:rFonts w:ascii="Arial" w:hAnsi="Arial"/>
          <w:noProof w:val="0"/>
        </w:rPr>
      </w:pPr>
      <w:r>
        <w:rPr>
          <w:rFonts w:ascii="Arial" w:hAnsi="Arial" w:hint="cs"/>
          <w:noProof w:val="0"/>
          <w:rtl/>
        </w:rPr>
        <w:t>כידוע, החשש לניגוד עניינים נבחן באמת מידה אובייקטיבית. המבחן אינ</w:t>
      </w:r>
      <w:r w:rsidR="00FA7287">
        <w:rPr>
          <w:rFonts w:ascii="Arial" w:hAnsi="Arial" w:hint="cs"/>
          <w:noProof w:val="0"/>
          <w:rtl/>
        </w:rPr>
        <w:t>נ</w:t>
      </w:r>
      <w:r>
        <w:rPr>
          <w:rFonts w:ascii="Arial" w:hAnsi="Arial" w:hint="cs"/>
          <w:noProof w:val="0"/>
          <w:rtl/>
        </w:rPr>
        <w:t>ו סיבתי-עובדתי אלא נורמאטיבי</w:t>
      </w:r>
      <w:r w:rsidR="00756187">
        <w:rPr>
          <w:rFonts w:ascii="Arial" w:hAnsi="Arial" w:hint="cs"/>
          <w:noProof w:val="0"/>
          <w:rtl/>
        </w:rPr>
        <w:t xml:space="preserve">: </w:t>
      </w:r>
      <w:r w:rsidR="00622171">
        <w:rPr>
          <w:rFonts w:ascii="Arial" w:hAnsi="Arial" w:hint="cs"/>
          <w:noProof w:val="0"/>
          <w:rtl/>
        </w:rPr>
        <w:t>האם אדם סביר המעורה בפרטי העניין היה מוצא שמתקיים חשש</w:t>
      </w:r>
      <w:r w:rsidR="002C71E7">
        <w:rPr>
          <w:rFonts w:ascii="Arial" w:hAnsi="Arial" w:hint="cs"/>
          <w:noProof w:val="0"/>
          <w:rtl/>
        </w:rPr>
        <w:t xml:space="preserve"> סביר</w:t>
      </w:r>
      <w:r w:rsidR="00622171">
        <w:rPr>
          <w:rFonts w:ascii="Arial" w:hAnsi="Arial" w:hint="cs"/>
          <w:noProof w:val="0"/>
          <w:rtl/>
        </w:rPr>
        <w:t xml:space="preserve"> כי מילוי תפקיד ציבורי </w:t>
      </w:r>
      <w:r w:rsidR="002C71E7">
        <w:rPr>
          <w:rFonts w:ascii="Arial" w:hAnsi="Arial" w:hint="cs"/>
          <w:noProof w:val="0"/>
          <w:rtl/>
        </w:rPr>
        <w:t xml:space="preserve">מסוים יושפע מאינטרסים אחרים של </w:t>
      </w:r>
      <w:r w:rsidR="00622171">
        <w:rPr>
          <w:rFonts w:ascii="Arial" w:hAnsi="Arial" w:hint="cs"/>
          <w:noProof w:val="0"/>
          <w:rtl/>
        </w:rPr>
        <w:t>עובד הצי</w:t>
      </w:r>
      <w:r w:rsidR="002C71E7">
        <w:rPr>
          <w:rFonts w:ascii="Arial" w:hAnsi="Arial" w:hint="cs"/>
          <w:noProof w:val="0"/>
          <w:rtl/>
        </w:rPr>
        <w:t>בור</w:t>
      </w:r>
      <w:r w:rsidR="00622171">
        <w:rPr>
          <w:rFonts w:ascii="Arial" w:hAnsi="Arial" w:hint="cs"/>
          <w:noProof w:val="0"/>
          <w:rtl/>
        </w:rPr>
        <w:t xml:space="preserve"> באופן שימנע ממנו לבצע את עבודתו ללא משוא פנים [עע"מ 3597/20 </w:t>
      </w:r>
      <w:r w:rsidR="00622171">
        <w:rPr>
          <w:rFonts w:ascii="Arial" w:hAnsi="Arial" w:hint="cs"/>
          <w:b/>
          <w:bCs/>
          <w:noProof w:val="0"/>
          <w:rtl/>
        </w:rPr>
        <w:t xml:space="preserve">ארבע איי התפלה בע"מ נ' מדינת ישראל </w:t>
      </w:r>
      <w:r w:rsidR="00622171">
        <w:rPr>
          <w:rFonts w:ascii="Arial" w:hAnsi="Arial"/>
          <w:b/>
          <w:bCs/>
          <w:noProof w:val="0"/>
          <w:rtl/>
        </w:rPr>
        <w:t>–</w:t>
      </w:r>
      <w:r w:rsidR="00622171">
        <w:rPr>
          <w:rFonts w:ascii="Arial" w:hAnsi="Arial" w:hint="cs"/>
          <w:b/>
          <w:bCs/>
          <w:noProof w:val="0"/>
          <w:rtl/>
        </w:rPr>
        <w:t xml:space="preserve"> משרד האוצר, משרד האנרגיה ורשות המים</w:t>
      </w:r>
      <w:r w:rsidR="00622171">
        <w:rPr>
          <w:rFonts w:ascii="Arial" w:hAnsi="Arial" w:hint="cs"/>
          <w:noProof w:val="0"/>
          <w:rtl/>
        </w:rPr>
        <w:t>, פסקה 24 לפסק דינו של כב' השופט ע' גרוסקופף (19.8.2020)</w:t>
      </w:r>
      <w:r w:rsidR="00BE03F8">
        <w:rPr>
          <w:rFonts w:ascii="Arial" w:hAnsi="Arial" w:hint="cs"/>
          <w:noProof w:val="0"/>
          <w:rtl/>
        </w:rPr>
        <w:t>]</w:t>
      </w:r>
      <w:r>
        <w:rPr>
          <w:rFonts w:ascii="Arial" w:hAnsi="Arial" w:hint="cs"/>
          <w:noProof w:val="0"/>
          <w:rtl/>
        </w:rPr>
        <w:t xml:space="preserve">. </w:t>
      </w:r>
    </w:p>
    <w:p w:rsidR="00756187" w:rsidRPr="00756187" w:rsidRDefault="00756187" w:rsidP="00756187">
      <w:pPr>
        <w:pStyle w:val="ad"/>
        <w:spacing w:line="360" w:lineRule="auto"/>
        <w:ind w:left="-57"/>
        <w:jc w:val="both"/>
        <w:rPr>
          <w:rFonts w:ascii="Arial" w:hAnsi="Arial"/>
          <w:noProof w:val="0"/>
          <w:rtl/>
        </w:rPr>
      </w:pPr>
    </w:p>
    <w:p w:rsidR="00756187" w:rsidRDefault="00756187" w:rsidP="00756187">
      <w:pPr>
        <w:pStyle w:val="ad"/>
        <w:spacing w:line="360" w:lineRule="auto"/>
        <w:ind w:left="-57" w:firstLine="777"/>
        <w:jc w:val="both"/>
        <w:rPr>
          <w:rFonts w:ascii="Arial" w:hAnsi="Arial"/>
          <w:noProof w:val="0"/>
          <w:rtl/>
        </w:rPr>
      </w:pPr>
      <w:r>
        <w:rPr>
          <w:rFonts w:ascii="Arial" w:hAnsi="Arial" w:hint="cs"/>
          <w:noProof w:val="0"/>
          <w:rtl/>
        </w:rPr>
        <w:t xml:space="preserve">סבורני כי במצב העניינים שתואר לא יכול היה המתבונן מהצד לסבור שלא מתקיים כאן ניגוד עניינים מובהק. ברי כי קיים חשש </w:t>
      </w:r>
      <w:r w:rsidR="003A6224">
        <w:rPr>
          <w:rFonts w:ascii="Arial" w:hAnsi="Arial" w:hint="cs"/>
          <w:noProof w:val="0"/>
          <w:rtl/>
        </w:rPr>
        <w:t xml:space="preserve">שבנסיבות אלה מילוי התפקיד של יועץ מקצועי עלול היה להיות מושפע מאינטרסים אחרים של היועץ. </w:t>
      </w:r>
    </w:p>
    <w:p w:rsidR="00756187" w:rsidRDefault="00756187" w:rsidP="00756187">
      <w:pPr>
        <w:pStyle w:val="ad"/>
        <w:spacing w:line="360" w:lineRule="auto"/>
        <w:ind w:left="-57" w:firstLine="777"/>
        <w:jc w:val="both"/>
        <w:rPr>
          <w:rFonts w:ascii="Arial" w:hAnsi="Arial"/>
          <w:noProof w:val="0"/>
          <w:rtl/>
        </w:rPr>
      </w:pPr>
    </w:p>
    <w:p w:rsidR="003A6224" w:rsidRPr="00B97AB7" w:rsidRDefault="003A6224" w:rsidP="00834E12">
      <w:pPr>
        <w:pStyle w:val="ad"/>
        <w:numPr>
          <w:ilvl w:val="0"/>
          <w:numId w:val="1"/>
        </w:numPr>
        <w:spacing w:line="360" w:lineRule="auto"/>
        <w:ind w:left="-57" w:firstLine="0"/>
        <w:jc w:val="both"/>
        <w:rPr>
          <w:rFonts w:ascii="Arial" w:hAnsi="Arial"/>
          <w:noProof w:val="0"/>
        </w:rPr>
      </w:pPr>
      <w:r w:rsidRPr="00B97AB7">
        <w:rPr>
          <w:rFonts w:ascii="Arial" w:hAnsi="Arial" w:hint="cs"/>
          <w:noProof w:val="0"/>
          <w:rtl/>
        </w:rPr>
        <w:t xml:space="preserve">אכן, לא הונחה לפניי ראיה </w:t>
      </w:r>
      <w:r w:rsidR="00834E12">
        <w:rPr>
          <w:rFonts w:ascii="Arial" w:hAnsi="Arial" w:hint="cs"/>
          <w:noProof w:val="0"/>
          <w:rtl/>
        </w:rPr>
        <w:t>פוזיטיבית</w:t>
      </w:r>
      <w:r w:rsidRPr="00B97AB7">
        <w:rPr>
          <w:rFonts w:ascii="Arial" w:hAnsi="Arial" w:hint="cs"/>
          <w:noProof w:val="0"/>
          <w:rtl/>
        </w:rPr>
        <w:t xml:space="preserve"> </w:t>
      </w:r>
      <w:r w:rsidR="002C71E7">
        <w:rPr>
          <w:rFonts w:ascii="Arial" w:hAnsi="Arial" w:hint="cs"/>
          <w:noProof w:val="0"/>
          <w:rtl/>
        </w:rPr>
        <w:t xml:space="preserve">לפיה </w:t>
      </w:r>
      <w:r w:rsidRPr="00B97AB7">
        <w:rPr>
          <w:rFonts w:ascii="Arial" w:hAnsi="Arial" w:hint="cs"/>
          <w:noProof w:val="0"/>
          <w:rtl/>
        </w:rPr>
        <w:t>עו"ד משה</w:t>
      </w:r>
      <w:r w:rsidR="002C71E7">
        <w:rPr>
          <w:rFonts w:ascii="Arial" w:hAnsi="Arial" w:hint="cs"/>
          <w:noProof w:val="0"/>
          <w:rtl/>
        </w:rPr>
        <w:t xml:space="preserve"> פעל פעולה </w:t>
      </w:r>
      <w:r w:rsidR="006C0A32">
        <w:rPr>
          <w:rFonts w:ascii="Arial" w:hAnsi="Arial" w:hint="cs"/>
          <w:noProof w:val="0"/>
          <w:rtl/>
        </w:rPr>
        <w:t xml:space="preserve">שהושפעה מהימצאותו </w:t>
      </w:r>
      <w:r w:rsidRPr="00B97AB7">
        <w:rPr>
          <w:rFonts w:ascii="Arial" w:hAnsi="Arial" w:hint="cs"/>
          <w:noProof w:val="0"/>
          <w:rtl/>
        </w:rPr>
        <w:t xml:space="preserve">בניגוד עניינים. אך לא ניגוד העניינים בפועל של עו"ד משה הוא שפסל את ייעוצו לוועדת המכרזים ואת השתתפותו בישיבות הוועדה לרבות בישיבות המכריעות בעניין המכרז, אלא הימצאותו במצב </w:t>
      </w:r>
      <w:r w:rsidRPr="00B97AB7">
        <w:rPr>
          <w:rFonts w:ascii="Arial" w:hAnsi="Arial" w:hint="cs"/>
          <w:noProof w:val="0"/>
          <w:rtl/>
        </w:rPr>
        <w:lastRenderedPageBreak/>
        <w:t xml:space="preserve">בו </w:t>
      </w:r>
      <w:r w:rsidRPr="00B97AB7">
        <w:rPr>
          <w:rFonts w:ascii="Arial" w:hAnsi="Arial" w:hint="cs"/>
          <w:b/>
          <w:bCs/>
          <w:noProof w:val="0"/>
          <w:rtl/>
        </w:rPr>
        <w:t>עלול</w:t>
      </w:r>
      <w:r w:rsidRPr="00B97AB7">
        <w:rPr>
          <w:rFonts w:ascii="Arial" w:hAnsi="Arial" w:hint="cs"/>
          <w:noProof w:val="0"/>
          <w:rtl/>
        </w:rPr>
        <w:t xml:space="preserve"> להיות לו ניגוד עניינים [בג"ץ 531/79 </w:t>
      </w:r>
      <w:r w:rsidRPr="00D84D73">
        <w:rPr>
          <w:rFonts w:ascii="Arial" w:hAnsi="Arial" w:hint="cs"/>
          <w:b/>
          <w:bCs/>
          <w:noProof w:val="0"/>
          <w:rtl/>
        </w:rPr>
        <w:t>סיעת "הליכוד" בעיריית פתח-תקוה נ' מועצת עיריית פתח-תקוה ואח'</w:t>
      </w:r>
      <w:r w:rsidRPr="00B97AB7">
        <w:rPr>
          <w:rFonts w:ascii="Arial" w:hAnsi="Arial" w:hint="cs"/>
          <w:noProof w:val="0"/>
          <w:rtl/>
        </w:rPr>
        <w:t xml:space="preserve">, פ"ד לד(2) 566, 573 (1980)]: </w:t>
      </w:r>
    </w:p>
    <w:p w:rsidR="003A6224" w:rsidRDefault="003A6224" w:rsidP="003A6224">
      <w:pPr>
        <w:pStyle w:val="ad"/>
        <w:rPr>
          <w:rFonts w:ascii="Arial" w:hAnsi="Arial"/>
          <w:noProof w:val="0"/>
          <w:rtl/>
        </w:rPr>
      </w:pPr>
    </w:p>
    <w:p w:rsidR="003A6224" w:rsidRPr="00F579E5" w:rsidRDefault="003A6224" w:rsidP="00C169D6">
      <w:pPr>
        <w:pStyle w:val="ad"/>
        <w:spacing w:line="360" w:lineRule="auto"/>
        <w:ind w:right="851"/>
        <w:jc w:val="both"/>
        <w:rPr>
          <w:rFonts w:ascii="FrankRuehl" w:hAnsi="FrankRuehl" w:cs="FrankRuehl"/>
          <w:sz w:val="26"/>
          <w:szCs w:val="26"/>
          <w:rtl/>
        </w:rPr>
      </w:pPr>
      <w:r w:rsidRPr="00F579E5">
        <w:rPr>
          <w:rFonts w:ascii="FrankRuehl" w:hAnsi="FrankRuehl" w:cs="FrankRuehl" w:hint="cs"/>
          <w:sz w:val="26"/>
          <w:szCs w:val="26"/>
          <w:rtl/>
        </w:rPr>
        <w:t>"</w:t>
      </w:r>
      <w:r w:rsidRPr="00F579E5">
        <w:rPr>
          <w:rFonts w:ascii="FrankRuehl" w:hAnsi="FrankRuehl" w:cs="FrankRuehl"/>
          <w:sz w:val="26"/>
          <w:szCs w:val="26"/>
          <w:rtl/>
        </w:rPr>
        <w:t>מטרת הכלל היא למנוע את הרע בטרם יארע. הכלל צופה פני העתיד. אין זה מעלה ואין זה מוריד אם בפועל שיקול הדעת הוא ראוי. מטרת הכלל היא למנוע פיתוי מאדם ישר והגון, בחינת אל תביאונו לידי ניסיון. על כן, אין צורך להוכיח בפועל קיומו של ניגוד עניינים‏. די בכך שקיימת אפשרות ממשית של ניגוד עניינים</w:t>
      </w:r>
      <w:r w:rsidRPr="00F579E5">
        <w:rPr>
          <w:rFonts w:ascii="FrankRuehl" w:hAnsi="FrankRuehl" w:cs="FrankRuehl" w:hint="cs"/>
          <w:sz w:val="26"/>
          <w:szCs w:val="26"/>
          <w:rtl/>
        </w:rPr>
        <w:t>."</w:t>
      </w:r>
    </w:p>
    <w:p w:rsidR="003A6224" w:rsidRDefault="003A6224" w:rsidP="003A6224">
      <w:pPr>
        <w:pStyle w:val="ad"/>
        <w:rPr>
          <w:rFonts w:ascii="Arial" w:hAnsi="Arial"/>
          <w:noProof w:val="0"/>
          <w:rtl/>
        </w:rPr>
      </w:pPr>
    </w:p>
    <w:p w:rsidR="00EF75FF" w:rsidRPr="00043475" w:rsidRDefault="00043475" w:rsidP="00043475">
      <w:pPr>
        <w:pStyle w:val="ad"/>
        <w:spacing w:line="360" w:lineRule="auto"/>
        <w:ind w:left="-57" w:firstLine="777"/>
        <w:jc w:val="both"/>
        <w:rPr>
          <w:rFonts w:ascii="Arial" w:hAnsi="Arial"/>
          <w:noProof w:val="0"/>
          <w:rtl/>
        </w:rPr>
      </w:pPr>
      <w:r>
        <w:rPr>
          <w:rFonts w:ascii="Arial" w:hAnsi="Arial" w:hint="cs"/>
          <w:noProof w:val="0"/>
          <w:rtl/>
        </w:rPr>
        <w:t xml:space="preserve">כן ראו </w:t>
      </w:r>
      <w:r w:rsidR="00EF75FF">
        <w:rPr>
          <w:rFonts w:ascii="Arial" w:hAnsi="Arial" w:hint="cs"/>
          <w:noProof w:val="0"/>
          <w:rtl/>
        </w:rPr>
        <w:t xml:space="preserve">עע"מ 4011/05 </w:t>
      </w:r>
      <w:r w:rsidR="00EF75FF" w:rsidRPr="00043475">
        <w:rPr>
          <w:rFonts w:ascii="Arial" w:hAnsi="Arial" w:hint="cs"/>
          <w:b/>
          <w:bCs/>
          <w:noProof w:val="0"/>
          <w:rtl/>
        </w:rPr>
        <w:t>דגש סחר חוץ (ספנות) בע"מ נ' רשות הנמלים</w:t>
      </w:r>
      <w:r w:rsidR="00EF75FF">
        <w:rPr>
          <w:rFonts w:ascii="Arial" w:hAnsi="Arial" w:hint="cs"/>
          <w:noProof w:val="0"/>
          <w:rtl/>
        </w:rPr>
        <w:t xml:space="preserve">, פסקה 38 (11.2.2008) </w:t>
      </w:r>
      <w:r>
        <w:rPr>
          <w:rFonts w:ascii="Arial" w:hAnsi="Arial" w:hint="cs"/>
          <w:noProof w:val="0"/>
          <w:rtl/>
        </w:rPr>
        <w:t>שם נפסק כדלקמן:</w:t>
      </w:r>
    </w:p>
    <w:p w:rsidR="00043475" w:rsidRPr="00043475" w:rsidRDefault="00043475" w:rsidP="00043475">
      <w:pPr>
        <w:pStyle w:val="ad"/>
        <w:spacing w:line="360" w:lineRule="auto"/>
        <w:ind w:left="-57" w:firstLine="777"/>
        <w:jc w:val="both"/>
        <w:rPr>
          <w:rFonts w:ascii="Arial" w:hAnsi="Arial"/>
          <w:noProof w:val="0"/>
          <w:rtl/>
        </w:rPr>
      </w:pPr>
    </w:p>
    <w:p w:rsidR="00043475" w:rsidRPr="00043475" w:rsidRDefault="00043475" w:rsidP="00043475">
      <w:pPr>
        <w:pStyle w:val="ad"/>
        <w:spacing w:line="360" w:lineRule="auto"/>
        <w:ind w:right="851"/>
        <w:jc w:val="both"/>
        <w:rPr>
          <w:rFonts w:ascii="FrankRuehl" w:hAnsi="FrankRuehl" w:cs="FrankRuehl"/>
          <w:sz w:val="26"/>
          <w:szCs w:val="26"/>
          <w:rtl/>
        </w:rPr>
      </w:pPr>
      <w:r w:rsidRPr="00043475">
        <w:rPr>
          <w:rFonts w:ascii="FrankRuehl" w:hAnsi="FrankRuehl" w:cs="FrankRuehl" w:hint="cs"/>
          <w:sz w:val="26"/>
          <w:szCs w:val="26"/>
          <w:rtl/>
        </w:rPr>
        <w:t>"</w:t>
      </w:r>
      <w:r w:rsidRPr="00043475">
        <w:rPr>
          <w:rFonts w:ascii="FrankRuehl" w:hAnsi="FrankRuehl" w:cs="FrankRuehl"/>
          <w:sz w:val="26"/>
          <w:szCs w:val="26"/>
          <w:rtl/>
        </w:rPr>
        <w:t>החשש מפני ניגוד עניינים אינו מתמצה בחשש מפני התממשות הניגוד הלכה למעשה, אלא גם בחשש למראית פני הדברים בעיני הציבור, ולהשפעתה של מראית זו על מידת  האימון שהציבור נותן בגורם בו הוא תלוי לצורך בצוע פונקציה בעלת אופי ציבורי</w:t>
      </w:r>
      <w:r w:rsidRPr="00043475">
        <w:rPr>
          <w:rFonts w:ascii="FrankRuehl" w:hAnsi="FrankRuehl" w:cs="FrankRuehl" w:hint="cs"/>
          <w:sz w:val="26"/>
          <w:szCs w:val="26"/>
          <w:rtl/>
        </w:rPr>
        <w:t>."</w:t>
      </w:r>
    </w:p>
    <w:p w:rsidR="00EF75FF" w:rsidRDefault="00EF75FF" w:rsidP="003A6224">
      <w:pPr>
        <w:pStyle w:val="ad"/>
        <w:rPr>
          <w:rFonts w:ascii="Arial" w:hAnsi="Arial"/>
          <w:noProof w:val="0"/>
          <w:rtl/>
        </w:rPr>
      </w:pPr>
    </w:p>
    <w:p w:rsidR="003A6224" w:rsidRDefault="003A6224" w:rsidP="00043475">
      <w:pPr>
        <w:pStyle w:val="ad"/>
        <w:spacing w:line="360" w:lineRule="auto"/>
        <w:ind w:left="-57" w:firstLine="777"/>
        <w:jc w:val="both"/>
        <w:rPr>
          <w:rFonts w:ascii="Arial" w:hAnsi="Arial"/>
          <w:noProof w:val="0"/>
          <w:rtl/>
        </w:rPr>
      </w:pPr>
      <w:r>
        <w:rPr>
          <w:rFonts w:ascii="Arial" w:hAnsi="Arial" w:hint="cs"/>
          <w:noProof w:val="0"/>
          <w:rtl/>
        </w:rPr>
        <w:t xml:space="preserve">וראו גם </w:t>
      </w:r>
      <w:r>
        <w:rPr>
          <w:rFonts w:ascii="Arial" w:hAnsi="Arial" w:hint="cs"/>
          <w:b/>
          <w:bCs/>
          <w:noProof w:val="0"/>
          <w:rtl/>
        </w:rPr>
        <w:t>הלכת י.ב.מ.</w:t>
      </w:r>
      <w:r>
        <w:rPr>
          <w:rFonts w:ascii="Arial" w:hAnsi="Arial" w:hint="cs"/>
          <w:noProof w:val="0"/>
          <w:rtl/>
        </w:rPr>
        <w:t>, עמ' 271-270, 273.</w:t>
      </w:r>
    </w:p>
    <w:p w:rsidR="00EF75FF" w:rsidRDefault="00EF75FF" w:rsidP="00EF75FF">
      <w:pPr>
        <w:pStyle w:val="ad"/>
        <w:spacing w:line="360" w:lineRule="auto"/>
        <w:ind w:left="-57"/>
        <w:jc w:val="both"/>
        <w:rPr>
          <w:rFonts w:ascii="Arial" w:hAnsi="Arial"/>
          <w:noProof w:val="0"/>
        </w:rPr>
      </w:pPr>
    </w:p>
    <w:p w:rsidR="00811DEB" w:rsidRDefault="00B70D23" w:rsidP="00811DEB">
      <w:pPr>
        <w:pStyle w:val="ad"/>
        <w:numPr>
          <w:ilvl w:val="0"/>
          <w:numId w:val="1"/>
        </w:numPr>
        <w:spacing w:line="360" w:lineRule="auto"/>
        <w:ind w:left="-57" w:firstLine="0"/>
        <w:jc w:val="both"/>
        <w:rPr>
          <w:rFonts w:ascii="Arial" w:hAnsi="Arial"/>
          <w:noProof w:val="0"/>
        </w:rPr>
      </w:pPr>
      <w:r>
        <w:rPr>
          <w:rFonts w:ascii="Arial" w:hAnsi="Arial" w:hint="cs"/>
          <w:noProof w:val="0"/>
          <w:rtl/>
        </w:rPr>
        <w:t>המשיבות 2-1 טענו כי נתקשו למצוא יועץ משפטי בקי בתחום מכרזי התחבורה הציבורית, שכן מדובר ב"נישה מצומצמת" של עוסקים בתחום</w:t>
      </w:r>
      <w:r w:rsidR="00811DEB">
        <w:rPr>
          <w:rFonts w:ascii="Arial" w:hAnsi="Arial" w:hint="cs"/>
          <w:noProof w:val="0"/>
          <w:rtl/>
        </w:rPr>
        <w:t>, ולכן נאלצו לשכור את שירותיו של יועץ שמכיר את כל השחקנים המרכזיים בתחום</w:t>
      </w:r>
      <w:r>
        <w:rPr>
          <w:rFonts w:ascii="Arial" w:hAnsi="Arial" w:hint="cs"/>
          <w:noProof w:val="0"/>
          <w:rtl/>
        </w:rPr>
        <w:t xml:space="preserve">. </w:t>
      </w:r>
    </w:p>
    <w:p w:rsidR="00811DEB" w:rsidRDefault="00811DEB" w:rsidP="00811DEB">
      <w:pPr>
        <w:pStyle w:val="ad"/>
        <w:spacing w:line="360" w:lineRule="auto"/>
        <w:ind w:left="-57"/>
        <w:jc w:val="both"/>
        <w:rPr>
          <w:rFonts w:ascii="Arial" w:hAnsi="Arial"/>
          <w:noProof w:val="0"/>
          <w:rtl/>
        </w:rPr>
      </w:pPr>
    </w:p>
    <w:p w:rsidR="001F2F28" w:rsidRDefault="00811DEB" w:rsidP="001F2F28">
      <w:pPr>
        <w:pStyle w:val="ad"/>
        <w:spacing w:line="360" w:lineRule="auto"/>
        <w:ind w:left="-57" w:firstLine="777"/>
        <w:jc w:val="both"/>
        <w:rPr>
          <w:rFonts w:ascii="Arial" w:hAnsi="Arial"/>
          <w:noProof w:val="0"/>
          <w:u w:val="single"/>
          <w:rtl/>
        </w:rPr>
      </w:pPr>
      <w:r>
        <w:rPr>
          <w:rFonts w:ascii="Arial" w:hAnsi="Arial" w:hint="cs"/>
          <w:noProof w:val="0"/>
          <w:rtl/>
        </w:rPr>
        <w:t>טענה זו יש לדחות</w:t>
      </w:r>
      <w:r w:rsidR="001F2F28">
        <w:rPr>
          <w:rFonts w:ascii="Arial" w:hAnsi="Arial" w:hint="cs"/>
          <w:noProof w:val="0"/>
          <w:rtl/>
        </w:rPr>
        <w:t>, מכל אחת מן הסיבות הבאות:</w:t>
      </w:r>
      <w:r>
        <w:rPr>
          <w:rFonts w:ascii="Arial" w:hAnsi="Arial" w:hint="cs"/>
          <w:noProof w:val="0"/>
          <w:rtl/>
        </w:rPr>
        <w:t xml:space="preserve"> </w:t>
      </w:r>
    </w:p>
    <w:p w:rsidR="001F2F28" w:rsidRDefault="001F2F28" w:rsidP="00811DEB">
      <w:pPr>
        <w:pStyle w:val="ad"/>
        <w:spacing w:line="360" w:lineRule="auto"/>
        <w:ind w:left="-57" w:firstLine="777"/>
        <w:jc w:val="both"/>
        <w:rPr>
          <w:rFonts w:ascii="Arial" w:hAnsi="Arial"/>
          <w:noProof w:val="0"/>
          <w:u w:val="single"/>
          <w:rtl/>
        </w:rPr>
      </w:pPr>
    </w:p>
    <w:p w:rsidR="001F2F28" w:rsidRDefault="00811DEB" w:rsidP="00811DEB">
      <w:pPr>
        <w:pStyle w:val="ad"/>
        <w:spacing w:line="360" w:lineRule="auto"/>
        <w:ind w:left="-57" w:firstLine="777"/>
        <w:jc w:val="both"/>
        <w:rPr>
          <w:rFonts w:ascii="Arial" w:hAnsi="Arial"/>
          <w:noProof w:val="0"/>
          <w:rtl/>
        </w:rPr>
      </w:pPr>
      <w:r w:rsidRPr="00811DEB">
        <w:rPr>
          <w:rFonts w:ascii="Arial" w:hAnsi="Arial" w:hint="cs"/>
          <w:noProof w:val="0"/>
          <w:u w:val="single"/>
          <w:rtl/>
        </w:rPr>
        <w:t>ראשית</w:t>
      </w:r>
      <w:r>
        <w:rPr>
          <w:rFonts w:ascii="Arial" w:hAnsi="Arial" w:hint="cs"/>
          <w:noProof w:val="0"/>
          <w:rtl/>
        </w:rPr>
        <w:t>, משום שזוהי טענה עובדתית ש</w:t>
      </w:r>
      <w:r w:rsidR="00B70D23">
        <w:rPr>
          <w:rFonts w:ascii="Arial" w:hAnsi="Arial" w:hint="cs"/>
          <w:noProof w:val="0"/>
          <w:rtl/>
        </w:rPr>
        <w:t xml:space="preserve">לא נתמכה </w:t>
      </w:r>
      <w:r>
        <w:rPr>
          <w:rFonts w:ascii="Arial" w:hAnsi="Arial" w:hint="cs"/>
          <w:noProof w:val="0"/>
          <w:rtl/>
        </w:rPr>
        <w:t xml:space="preserve">אפילו </w:t>
      </w:r>
      <w:r w:rsidR="00B70D23">
        <w:rPr>
          <w:rFonts w:ascii="Arial" w:hAnsi="Arial" w:hint="cs"/>
          <w:noProof w:val="0"/>
          <w:rtl/>
        </w:rPr>
        <w:t>בראשית ראיה</w:t>
      </w:r>
      <w:r w:rsidR="001F2F28">
        <w:rPr>
          <w:rFonts w:ascii="Arial" w:hAnsi="Arial" w:hint="cs"/>
          <w:noProof w:val="0"/>
          <w:rtl/>
        </w:rPr>
        <w:t>;</w:t>
      </w:r>
      <w:r>
        <w:rPr>
          <w:rFonts w:ascii="Arial" w:hAnsi="Arial" w:hint="cs"/>
          <w:noProof w:val="0"/>
          <w:rtl/>
        </w:rPr>
        <w:t xml:space="preserve"> </w:t>
      </w:r>
    </w:p>
    <w:p w:rsidR="001F2F28" w:rsidRDefault="001F2F28" w:rsidP="00811DEB">
      <w:pPr>
        <w:pStyle w:val="ad"/>
        <w:spacing w:line="360" w:lineRule="auto"/>
        <w:ind w:left="-57" w:firstLine="777"/>
        <w:jc w:val="both"/>
        <w:rPr>
          <w:rFonts w:ascii="Arial" w:hAnsi="Arial"/>
          <w:noProof w:val="0"/>
          <w:u w:val="single"/>
          <w:rtl/>
        </w:rPr>
      </w:pPr>
    </w:p>
    <w:p w:rsidR="001F2F28" w:rsidRDefault="00811DEB" w:rsidP="007134DB">
      <w:pPr>
        <w:pStyle w:val="ad"/>
        <w:spacing w:line="360" w:lineRule="auto"/>
        <w:ind w:left="-57" w:firstLine="777"/>
        <w:jc w:val="both"/>
        <w:rPr>
          <w:rFonts w:ascii="Arial" w:hAnsi="Arial"/>
          <w:noProof w:val="0"/>
          <w:rtl/>
        </w:rPr>
      </w:pPr>
      <w:r>
        <w:rPr>
          <w:rFonts w:ascii="Arial" w:hAnsi="Arial" w:hint="cs"/>
          <w:noProof w:val="0"/>
          <w:u w:val="single"/>
          <w:rtl/>
        </w:rPr>
        <w:t>שנית</w:t>
      </w:r>
      <w:r>
        <w:rPr>
          <w:rFonts w:ascii="Arial" w:hAnsi="Arial" w:hint="cs"/>
          <w:noProof w:val="0"/>
          <w:rtl/>
        </w:rPr>
        <w:t>, לא דומה "היכרות" כללית של העוסקים בענף להעסקה קבועה בידי מציע</w:t>
      </w:r>
      <w:r w:rsidR="005213DB">
        <w:rPr>
          <w:rFonts w:ascii="Arial" w:hAnsi="Arial" w:hint="cs"/>
          <w:noProof w:val="0"/>
          <w:rtl/>
        </w:rPr>
        <w:t xml:space="preserve"> במכרז</w:t>
      </w:r>
      <w:r>
        <w:rPr>
          <w:rFonts w:ascii="Arial" w:hAnsi="Arial" w:hint="cs"/>
          <w:noProof w:val="0"/>
          <w:rtl/>
        </w:rPr>
        <w:t>.</w:t>
      </w:r>
      <w:r w:rsidR="001F2F28">
        <w:rPr>
          <w:rFonts w:ascii="Arial" w:hAnsi="Arial" w:hint="cs"/>
          <w:noProof w:val="0"/>
          <w:rtl/>
        </w:rPr>
        <w:t xml:space="preserve"> מבלי לקבוע מסמרות בדבר, בהחלט יתכן שהיכרות כללית של עו"ד משה אפילו עם ראשי חברות התחבורה הגדולות לא הייתה קולעת אותו למצב של ניגוד עניינים</w:t>
      </w:r>
      <w:r w:rsidR="005213DB">
        <w:rPr>
          <w:rFonts w:ascii="Arial" w:hAnsi="Arial" w:hint="cs"/>
          <w:noProof w:val="0"/>
          <w:rtl/>
        </w:rPr>
        <w:t xml:space="preserve">. </w:t>
      </w:r>
      <w:r w:rsidR="007134DB">
        <w:rPr>
          <w:rFonts w:ascii="Arial" w:hAnsi="Arial" w:hint="cs"/>
          <w:noProof w:val="0"/>
          <w:rtl/>
        </w:rPr>
        <w:t>אך בענייננו עו"ד משה נתן לאפיקים שירותים משפטיים מגוונים בשכר ובנסיבות כאלה לא יכול היה לעסוק בניסוח המכרז וליוויו</w:t>
      </w:r>
      <w:r w:rsidR="001F2F28">
        <w:rPr>
          <w:rFonts w:ascii="Arial" w:hAnsi="Arial" w:hint="cs"/>
          <w:noProof w:val="0"/>
          <w:rtl/>
        </w:rPr>
        <w:t>;</w:t>
      </w:r>
      <w:r>
        <w:rPr>
          <w:rFonts w:ascii="Arial" w:hAnsi="Arial" w:hint="cs"/>
          <w:noProof w:val="0"/>
          <w:rtl/>
        </w:rPr>
        <w:t xml:space="preserve"> </w:t>
      </w:r>
    </w:p>
    <w:p w:rsidR="001F2F28" w:rsidRDefault="001F2F28" w:rsidP="00811DEB">
      <w:pPr>
        <w:pStyle w:val="ad"/>
        <w:spacing w:line="360" w:lineRule="auto"/>
        <w:ind w:left="-57" w:firstLine="777"/>
        <w:jc w:val="both"/>
        <w:rPr>
          <w:rFonts w:ascii="Arial" w:hAnsi="Arial"/>
          <w:noProof w:val="0"/>
          <w:u w:val="single"/>
          <w:rtl/>
        </w:rPr>
      </w:pPr>
    </w:p>
    <w:p w:rsidR="00756187" w:rsidRDefault="00811DEB" w:rsidP="007134DB">
      <w:pPr>
        <w:pStyle w:val="ad"/>
        <w:spacing w:line="360" w:lineRule="auto"/>
        <w:ind w:left="-57" w:firstLine="777"/>
        <w:jc w:val="both"/>
        <w:rPr>
          <w:rFonts w:ascii="Arial" w:hAnsi="Arial"/>
          <w:noProof w:val="0"/>
          <w:rtl/>
        </w:rPr>
      </w:pPr>
      <w:r>
        <w:rPr>
          <w:rFonts w:ascii="Arial" w:hAnsi="Arial" w:hint="cs"/>
          <w:noProof w:val="0"/>
          <w:u w:val="single"/>
          <w:rtl/>
        </w:rPr>
        <w:t>שלישית</w:t>
      </w:r>
      <w:r>
        <w:rPr>
          <w:rFonts w:ascii="Arial" w:hAnsi="Arial" w:hint="cs"/>
          <w:noProof w:val="0"/>
          <w:rtl/>
        </w:rPr>
        <w:t xml:space="preserve">, </w:t>
      </w:r>
      <w:r w:rsidR="007134DB">
        <w:rPr>
          <w:rFonts w:ascii="Arial" w:hAnsi="Arial" w:hint="cs"/>
          <w:noProof w:val="0"/>
          <w:rtl/>
        </w:rPr>
        <w:t>אמנם כבר נפסק</w:t>
      </w:r>
      <w:r w:rsidR="001F2F28">
        <w:rPr>
          <w:rFonts w:ascii="Arial" w:hAnsi="Arial" w:hint="cs"/>
          <w:noProof w:val="0"/>
          <w:rtl/>
        </w:rPr>
        <w:t xml:space="preserve"> </w:t>
      </w:r>
      <w:r w:rsidR="007134DB">
        <w:rPr>
          <w:rFonts w:ascii="Arial" w:hAnsi="Arial" w:hint="cs"/>
          <w:noProof w:val="0"/>
          <w:rtl/>
        </w:rPr>
        <w:t>ש</w:t>
      </w:r>
      <w:r w:rsidR="001F2F28">
        <w:rPr>
          <w:rFonts w:ascii="Arial" w:hAnsi="Arial" w:hint="cs"/>
          <w:noProof w:val="0"/>
          <w:rtl/>
        </w:rPr>
        <w:t>בקביעת ההתנהגות הראויה אין להציב אידיאלים שאינם בני השגה, ואולם</w:t>
      </w:r>
      <w:r w:rsidR="007134DB">
        <w:rPr>
          <w:rFonts w:ascii="Arial" w:hAnsi="Arial" w:hint="cs"/>
          <w:noProof w:val="0"/>
          <w:rtl/>
        </w:rPr>
        <w:t>, כפי שנקבע</w:t>
      </w:r>
      <w:r w:rsidR="001F2F28">
        <w:rPr>
          <w:rFonts w:ascii="Arial" w:hAnsi="Arial" w:hint="cs"/>
          <w:noProof w:val="0"/>
          <w:rtl/>
        </w:rPr>
        <w:t xml:space="preserve"> </w:t>
      </w:r>
      <w:r w:rsidR="007134DB">
        <w:rPr>
          <w:rFonts w:ascii="Arial" w:hAnsi="Arial" w:hint="cs"/>
          <w:noProof w:val="0"/>
          <w:rtl/>
        </w:rPr>
        <w:t>ב</w:t>
      </w:r>
      <w:r w:rsidR="001F2F28" w:rsidRPr="001F2F28">
        <w:rPr>
          <w:rFonts w:ascii="Arial" w:hAnsi="Arial" w:hint="cs"/>
          <w:b/>
          <w:bCs/>
          <w:noProof w:val="0"/>
          <w:rtl/>
        </w:rPr>
        <w:t>הלכת י.ב.מ.</w:t>
      </w:r>
      <w:r w:rsidR="001F2F28">
        <w:rPr>
          <w:rFonts w:ascii="Arial" w:hAnsi="Arial" w:hint="cs"/>
          <w:noProof w:val="0"/>
          <w:rtl/>
        </w:rPr>
        <w:t xml:space="preserve">, עמ' 273: </w:t>
      </w:r>
    </w:p>
    <w:p w:rsidR="001F2F28" w:rsidRDefault="001F2F28" w:rsidP="00811DEB">
      <w:pPr>
        <w:pStyle w:val="ad"/>
        <w:spacing w:line="360" w:lineRule="auto"/>
        <w:ind w:left="-57" w:firstLine="777"/>
        <w:jc w:val="both"/>
        <w:rPr>
          <w:rFonts w:ascii="Arial" w:hAnsi="Arial"/>
          <w:noProof w:val="0"/>
          <w:rtl/>
        </w:rPr>
      </w:pPr>
    </w:p>
    <w:p w:rsidR="001F2F28" w:rsidRPr="00F579E5" w:rsidRDefault="001F2F28" w:rsidP="00C169D6">
      <w:pPr>
        <w:pStyle w:val="ad"/>
        <w:spacing w:line="360" w:lineRule="auto"/>
        <w:ind w:right="851"/>
        <w:jc w:val="both"/>
        <w:rPr>
          <w:rFonts w:ascii="FrankRuehl" w:hAnsi="FrankRuehl" w:cs="FrankRuehl"/>
          <w:sz w:val="26"/>
          <w:szCs w:val="26"/>
          <w:rtl/>
        </w:rPr>
      </w:pPr>
      <w:r w:rsidRPr="00F579E5">
        <w:rPr>
          <w:rFonts w:ascii="FrankRuehl" w:hAnsi="FrankRuehl" w:cs="FrankRuehl" w:hint="cs"/>
          <w:sz w:val="26"/>
          <w:szCs w:val="26"/>
          <w:rtl/>
        </w:rPr>
        <w:t>"</w:t>
      </w:r>
      <w:r w:rsidRPr="00F579E5">
        <w:rPr>
          <w:rFonts w:ascii="FrankRuehl" w:hAnsi="FrankRuehl" w:cs="FrankRuehl"/>
          <w:sz w:val="26"/>
          <w:szCs w:val="26"/>
          <w:rtl/>
        </w:rPr>
        <w:t>אכן, עלינו להיות מציאותיים. אך אין לזהות דרישה זו עם הורדת רמת הציפיות. להיות מציאותי אין פירושו לרדת לרמה הנמוכה ביותר. להיות מציאותי אין משמעו ללכת לאחר נוהגי השוק. אכן ההלכה השיפוטית צריכה להדריך את ההתנהגות החברתית על-פי הרמה הראויה הניתנת להשגה. בהציבי תפיסות אלה לנגד עיניי הנני סבור, כי יש לפסול את החלטתה של ועדת מכרזים, אשר זיכתה במכרז חברה פלונית, כאשר בין אותה חברה פלונית לבין יועץ מקצועי לחברי הוועדה קיים קשר עסקי-כלכלי, גם אם קשר זה הוא עקיף בלבד.</w:t>
      </w:r>
      <w:r w:rsidRPr="00F579E5">
        <w:rPr>
          <w:rFonts w:ascii="FrankRuehl" w:hAnsi="FrankRuehl" w:cs="FrankRuehl" w:hint="cs"/>
          <w:sz w:val="26"/>
          <w:szCs w:val="26"/>
          <w:rtl/>
        </w:rPr>
        <w:t>"</w:t>
      </w:r>
    </w:p>
    <w:p w:rsidR="003A6224" w:rsidRDefault="003A6224" w:rsidP="00756187">
      <w:pPr>
        <w:pStyle w:val="ad"/>
        <w:spacing w:line="360" w:lineRule="auto"/>
        <w:ind w:left="-57" w:firstLine="777"/>
        <w:jc w:val="both"/>
        <w:rPr>
          <w:rFonts w:ascii="Arial" w:hAnsi="Arial"/>
          <w:noProof w:val="0"/>
          <w:rtl/>
        </w:rPr>
      </w:pPr>
    </w:p>
    <w:p w:rsidR="007134DB" w:rsidRDefault="007134DB" w:rsidP="00FA7287">
      <w:pPr>
        <w:pStyle w:val="ad"/>
        <w:spacing w:line="360" w:lineRule="auto"/>
        <w:ind w:left="-57" w:firstLine="777"/>
        <w:jc w:val="both"/>
        <w:rPr>
          <w:rFonts w:ascii="Arial" w:hAnsi="Arial"/>
          <w:noProof w:val="0"/>
          <w:rtl/>
        </w:rPr>
      </w:pPr>
      <w:r>
        <w:rPr>
          <w:rFonts w:ascii="Arial" w:hAnsi="Arial" w:hint="cs"/>
          <w:noProof w:val="0"/>
          <w:rtl/>
        </w:rPr>
        <w:t xml:space="preserve">אשר על כן, </w:t>
      </w:r>
      <w:r w:rsidR="00B5694B">
        <w:rPr>
          <w:rFonts w:ascii="Arial" w:hAnsi="Arial" w:hint="cs"/>
          <w:noProof w:val="0"/>
          <w:rtl/>
        </w:rPr>
        <w:t>אף</w:t>
      </w:r>
      <w:r>
        <w:rPr>
          <w:rFonts w:ascii="Arial" w:hAnsi="Arial" w:hint="cs"/>
          <w:noProof w:val="0"/>
          <w:rtl/>
        </w:rPr>
        <w:t xml:space="preserve"> אם המועצה נתקלה בקושי להעסיק יועץ חיצוני שאינו עומד בקשר עסקי-כלכלי עם מציעה פוטנציאלית, </w:t>
      </w:r>
      <w:r w:rsidR="00B5694B">
        <w:rPr>
          <w:rFonts w:ascii="Arial" w:hAnsi="Arial" w:hint="cs"/>
          <w:noProof w:val="0"/>
          <w:rtl/>
        </w:rPr>
        <w:t xml:space="preserve">לא היה הדבר יכול להכשיר </w:t>
      </w:r>
      <w:r w:rsidR="00834E12">
        <w:rPr>
          <w:rFonts w:ascii="Arial" w:hAnsi="Arial" w:hint="cs"/>
          <w:noProof w:val="0"/>
          <w:rtl/>
        </w:rPr>
        <w:t>בנסיבות העניין את העסקתו עבורה מבלי לאסור על אותה מציעה להשתתף במכרז.</w:t>
      </w:r>
    </w:p>
    <w:p w:rsidR="007134DB" w:rsidRDefault="007134DB" w:rsidP="00756187">
      <w:pPr>
        <w:pStyle w:val="ad"/>
        <w:spacing w:line="360" w:lineRule="auto"/>
        <w:ind w:left="-57" w:firstLine="777"/>
        <w:jc w:val="both"/>
        <w:rPr>
          <w:rFonts w:ascii="Arial" w:hAnsi="Arial"/>
          <w:noProof w:val="0"/>
          <w:rtl/>
        </w:rPr>
      </w:pPr>
    </w:p>
    <w:p w:rsidR="00EC1683" w:rsidRDefault="00B5694B" w:rsidP="00FA786B">
      <w:pPr>
        <w:pStyle w:val="ad"/>
        <w:numPr>
          <w:ilvl w:val="0"/>
          <w:numId w:val="1"/>
        </w:numPr>
        <w:spacing w:line="360" w:lineRule="auto"/>
        <w:ind w:left="-57" w:firstLine="0"/>
        <w:jc w:val="both"/>
        <w:rPr>
          <w:rFonts w:ascii="Arial" w:hAnsi="Arial"/>
          <w:noProof w:val="0"/>
          <w:rtl/>
        </w:rPr>
      </w:pPr>
      <w:r>
        <w:rPr>
          <w:rFonts w:ascii="Arial" w:hAnsi="Arial" w:hint="cs"/>
          <w:noProof w:val="0"/>
          <w:rtl/>
        </w:rPr>
        <w:t xml:space="preserve">ועל אלה יש להוסיף כי </w:t>
      </w:r>
      <w:r w:rsidR="00900594">
        <w:rPr>
          <w:rFonts w:ascii="Arial" w:hAnsi="Arial" w:hint="cs"/>
          <w:noProof w:val="0"/>
          <w:rtl/>
        </w:rPr>
        <w:t xml:space="preserve">העובדה </w:t>
      </w:r>
      <w:r>
        <w:rPr>
          <w:rFonts w:ascii="Arial" w:hAnsi="Arial" w:hint="cs"/>
          <w:noProof w:val="0"/>
          <w:rtl/>
        </w:rPr>
        <w:t>ש</w:t>
      </w:r>
      <w:r w:rsidR="00900594">
        <w:rPr>
          <w:rFonts w:ascii="Arial" w:hAnsi="Arial" w:hint="cs"/>
          <w:noProof w:val="0"/>
          <w:rtl/>
        </w:rPr>
        <w:t xml:space="preserve">עניין לנו במכרז </w:t>
      </w:r>
      <w:r w:rsidR="00FA786B">
        <w:rPr>
          <w:rFonts w:ascii="Arial" w:hAnsi="Arial" w:hint="cs"/>
          <w:noProof w:val="0"/>
          <w:rtl/>
        </w:rPr>
        <w:t>בעל ערך כלכלי גבוה לזוכה</w:t>
      </w:r>
      <w:r w:rsidR="00900594">
        <w:rPr>
          <w:rFonts w:ascii="Arial" w:hAnsi="Arial" w:hint="cs"/>
          <w:noProof w:val="0"/>
          <w:rtl/>
        </w:rPr>
        <w:t xml:space="preserve">, </w:t>
      </w:r>
      <w:r w:rsidR="00FA786B">
        <w:rPr>
          <w:rFonts w:ascii="Arial" w:hAnsi="Arial" w:hint="cs"/>
          <w:noProof w:val="0"/>
          <w:rtl/>
        </w:rPr>
        <w:t xml:space="preserve">מכרז </w:t>
      </w:r>
      <w:r w:rsidR="00900594">
        <w:rPr>
          <w:rFonts w:ascii="Arial" w:hAnsi="Arial" w:hint="cs"/>
          <w:noProof w:val="0"/>
          <w:rtl/>
        </w:rPr>
        <w:t>מורכב וייחודי, צריכה הייתה לגרום למועצה להקפיד בדרישה לא לאפשר מצבי ניגוד עניינים, לא להקל בה.</w:t>
      </w:r>
    </w:p>
    <w:p w:rsidR="00EC1683" w:rsidRDefault="00EC1683" w:rsidP="00756187">
      <w:pPr>
        <w:pStyle w:val="ad"/>
        <w:spacing w:line="360" w:lineRule="auto"/>
        <w:ind w:left="-57" w:firstLine="777"/>
        <w:jc w:val="both"/>
        <w:rPr>
          <w:rFonts w:ascii="Arial" w:hAnsi="Arial"/>
          <w:noProof w:val="0"/>
          <w:rtl/>
        </w:rPr>
      </w:pPr>
    </w:p>
    <w:p w:rsidR="005213DB" w:rsidRDefault="00900594" w:rsidP="005213DB">
      <w:pPr>
        <w:pStyle w:val="ad"/>
        <w:numPr>
          <w:ilvl w:val="0"/>
          <w:numId w:val="1"/>
        </w:numPr>
        <w:spacing w:line="360" w:lineRule="auto"/>
        <w:ind w:left="-57" w:firstLine="0"/>
        <w:jc w:val="both"/>
        <w:rPr>
          <w:rFonts w:ascii="Arial" w:hAnsi="Arial"/>
          <w:noProof w:val="0"/>
        </w:rPr>
      </w:pPr>
      <w:r>
        <w:rPr>
          <w:rFonts w:ascii="Arial" w:hAnsi="Arial" w:hint="cs"/>
          <w:noProof w:val="0"/>
          <w:rtl/>
        </w:rPr>
        <w:t>טענתם של המשיבות 2-1 ו-3 כי בעניינו של עו"ד משה נערך "גילוי נאות" כהלכתו</w:t>
      </w:r>
      <w:r w:rsidR="005213DB">
        <w:rPr>
          <w:rFonts w:ascii="Arial" w:hAnsi="Arial" w:hint="cs"/>
          <w:noProof w:val="0"/>
          <w:rtl/>
        </w:rPr>
        <w:t xml:space="preserve"> בנוגע להעסקתו של עו"ד משה, וגילוי זה מרפא כל  פגם אפשרי של חשש לניגוד עניינים,</w:t>
      </w:r>
      <w:r>
        <w:rPr>
          <w:rFonts w:ascii="Arial" w:hAnsi="Arial" w:hint="cs"/>
          <w:noProof w:val="0"/>
          <w:rtl/>
        </w:rPr>
        <w:t xml:space="preserve"> אינה יכולה לעמוד.</w:t>
      </w:r>
      <w:r w:rsidR="005213DB">
        <w:rPr>
          <w:rFonts w:ascii="Arial" w:hAnsi="Arial" w:hint="cs"/>
          <w:noProof w:val="0"/>
          <w:rtl/>
        </w:rPr>
        <w:t xml:space="preserve"> </w:t>
      </w:r>
    </w:p>
    <w:p w:rsidR="005213DB" w:rsidRPr="005213DB" w:rsidRDefault="005213DB" w:rsidP="005213DB">
      <w:pPr>
        <w:pStyle w:val="ad"/>
        <w:rPr>
          <w:rFonts w:ascii="Arial" w:hAnsi="Arial"/>
          <w:noProof w:val="0"/>
          <w:rtl/>
        </w:rPr>
      </w:pPr>
    </w:p>
    <w:p w:rsidR="003A6224" w:rsidRDefault="005213DB" w:rsidP="00762FA8">
      <w:pPr>
        <w:pStyle w:val="ad"/>
        <w:spacing w:line="360" w:lineRule="auto"/>
        <w:ind w:left="-57" w:firstLine="777"/>
        <w:jc w:val="both"/>
        <w:rPr>
          <w:rFonts w:ascii="Arial" w:hAnsi="Arial"/>
          <w:noProof w:val="0"/>
          <w:rtl/>
        </w:rPr>
      </w:pPr>
      <w:r>
        <w:rPr>
          <w:rFonts w:ascii="Arial" w:hAnsi="Arial" w:hint="cs"/>
          <w:noProof w:val="0"/>
          <w:rtl/>
        </w:rPr>
        <w:t xml:space="preserve">אפיקים </w:t>
      </w:r>
      <w:r w:rsidR="00D41ABC">
        <w:rPr>
          <w:rFonts w:ascii="Arial" w:hAnsi="Arial" w:hint="cs"/>
          <w:noProof w:val="0"/>
          <w:rtl/>
        </w:rPr>
        <w:t xml:space="preserve">אכן </w:t>
      </w:r>
      <w:r>
        <w:rPr>
          <w:rFonts w:ascii="Arial" w:hAnsi="Arial" w:hint="cs"/>
          <w:noProof w:val="0"/>
          <w:rtl/>
        </w:rPr>
        <w:t>הודיעה למועצה</w:t>
      </w:r>
      <w:r w:rsidR="00F8426B">
        <w:rPr>
          <w:rFonts w:ascii="Arial" w:hAnsi="Arial" w:hint="cs"/>
          <w:noProof w:val="0"/>
          <w:rtl/>
        </w:rPr>
        <w:t xml:space="preserve"> טרם הגשת הצעתה במכרז</w:t>
      </w:r>
      <w:r>
        <w:rPr>
          <w:rFonts w:ascii="Arial" w:hAnsi="Arial" w:hint="cs"/>
          <w:noProof w:val="0"/>
          <w:rtl/>
        </w:rPr>
        <w:t xml:space="preserve"> כי עו"ד משה נותן לה שירותים משפטיים</w:t>
      </w:r>
      <w:r w:rsidR="00B5694B">
        <w:rPr>
          <w:rFonts w:ascii="Arial" w:hAnsi="Arial" w:hint="cs"/>
          <w:noProof w:val="0"/>
          <w:rtl/>
        </w:rPr>
        <w:t xml:space="preserve"> </w:t>
      </w:r>
      <w:r w:rsidR="00F8426B">
        <w:rPr>
          <w:rFonts w:ascii="Arial" w:hAnsi="Arial" w:hint="cs"/>
          <w:noProof w:val="0"/>
          <w:rtl/>
        </w:rPr>
        <w:t xml:space="preserve">מסוגים שונים, </w:t>
      </w:r>
      <w:r w:rsidR="00E9227F">
        <w:rPr>
          <w:rFonts w:ascii="Arial" w:hAnsi="Arial" w:hint="cs"/>
          <w:noProof w:val="0"/>
          <w:rtl/>
        </w:rPr>
        <w:t>הצהירה</w:t>
      </w:r>
      <w:r w:rsidR="00F8426B">
        <w:rPr>
          <w:rFonts w:ascii="Arial" w:hAnsi="Arial" w:hint="cs"/>
          <w:noProof w:val="0"/>
          <w:rtl/>
        </w:rPr>
        <w:t xml:space="preserve"> כי הוא אינו נותן לה שירותים בקשר למכרז, והביעה דעתה כי הדבר אינו מציב אותו במצב של חשש לניגוד עניינים.</w:t>
      </w:r>
      <w:r w:rsidR="00D41ABC">
        <w:rPr>
          <w:rFonts w:ascii="Arial" w:hAnsi="Arial" w:hint="cs"/>
          <w:noProof w:val="0"/>
          <w:rtl/>
        </w:rPr>
        <w:t xml:space="preserve"> בכך פעלה אפיקים כנדרש ממנה במסגרת סעיף 14.1 לתנאי המכרז, ו</w:t>
      </w:r>
      <w:r w:rsidR="00F8426B">
        <w:rPr>
          <w:rFonts w:ascii="Arial" w:hAnsi="Arial" w:hint="cs"/>
          <w:noProof w:val="0"/>
          <w:rtl/>
        </w:rPr>
        <w:t>לא מצאתי לקבל את טענת העותרת כי גילוי זה לא היה מספק</w:t>
      </w:r>
      <w:r w:rsidR="00D41ABC">
        <w:rPr>
          <w:rFonts w:ascii="Arial" w:hAnsi="Arial" w:hint="cs"/>
          <w:noProof w:val="0"/>
          <w:rtl/>
        </w:rPr>
        <w:t xml:space="preserve"> </w:t>
      </w:r>
      <w:r w:rsidR="00E9227F">
        <w:rPr>
          <w:rFonts w:ascii="Arial" w:hAnsi="Arial" w:hint="cs"/>
          <w:noProof w:val="0"/>
          <w:rtl/>
        </w:rPr>
        <w:t>משום כלליותו.</w:t>
      </w:r>
      <w:r w:rsidR="00762FA8">
        <w:rPr>
          <w:rFonts w:ascii="Arial" w:hAnsi="Arial" w:hint="cs"/>
          <w:noProof w:val="0"/>
          <w:rtl/>
        </w:rPr>
        <w:t xml:space="preserve"> בנוסף, עו"ד משה הצהיר כי עוד בשלב בו קיבל פניה מהמועצה לקדם עריכת מכרז תחבורה ציבורית חדש, בשלהי שנת 2022, הודיע למועצה כי הוא "</w:t>
      </w:r>
      <w:r w:rsidR="00762FA8" w:rsidRPr="00762FA8">
        <w:rPr>
          <w:rFonts w:ascii="Miriam" w:hAnsi="Miriam" w:cs="Miriam"/>
          <w:noProof w:val="0"/>
          <w:rtl/>
        </w:rPr>
        <w:t>מלווה מספר חברות הסעות, ביניהן אפיקים</w:t>
      </w:r>
      <w:r w:rsidR="00762FA8">
        <w:rPr>
          <w:rFonts w:ascii="Arial" w:hAnsi="Arial" w:hint="cs"/>
          <w:noProof w:val="0"/>
          <w:rtl/>
        </w:rPr>
        <w:t>".</w:t>
      </w:r>
    </w:p>
    <w:p w:rsidR="00E9227F" w:rsidRDefault="00E9227F" w:rsidP="00E9227F">
      <w:pPr>
        <w:pStyle w:val="ad"/>
        <w:spacing w:line="360" w:lineRule="auto"/>
        <w:ind w:left="-57" w:firstLine="777"/>
        <w:jc w:val="both"/>
        <w:rPr>
          <w:rFonts w:ascii="Arial" w:hAnsi="Arial"/>
          <w:noProof w:val="0"/>
          <w:rtl/>
        </w:rPr>
      </w:pPr>
    </w:p>
    <w:p w:rsidR="00E9227F" w:rsidRDefault="00E9227F" w:rsidP="00762FA8">
      <w:pPr>
        <w:pStyle w:val="ad"/>
        <w:spacing w:line="360" w:lineRule="auto"/>
        <w:ind w:left="-57" w:firstLine="777"/>
        <w:jc w:val="both"/>
        <w:rPr>
          <w:rFonts w:ascii="Arial" w:hAnsi="Arial"/>
          <w:noProof w:val="0"/>
          <w:rtl/>
        </w:rPr>
      </w:pPr>
      <w:r>
        <w:rPr>
          <w:rFonts w:ascii="Arial" w:hAnsi="Arial" w:hint="cs"/>
          <w:noProof w:val="0"/>
          <w:rtl/>
        </w:rPr>
        <w:t xml:space="preserve">אלא שתוכן </w:t>
      </w:r>
      <w:r w:rsidR="00762FA8">
        <w:rPr>
          <w:rFonts w:ascii="Arial" w:hAnsi="Arial" w:hint="cs"/>
          <w:noProof w:val="0"/>
          <w:rtl/>
        </w:rPr>
        <w:t>הודעת אפיקים או הודעת עו"ד משה</w:t>
      </w:r>
      <w:r>
        <w:rPr>
          <w:rFonts w:ascii="Arial" w:hAnsi="Arial" w:hint="cs"/>
          <w:noProof w:val="0"/>
          <w:rtl/>
        </w:rPr>
        <w:t xml:space="preserve"> לא נמסר על ידי המועצה למשתתפי המכרז האחרים, על ידי "הודעת הבהרה" או בכל דרך אחרת, כך שיוכלו לכלכל צעדיהם </w:t>
      </w:r>
      <w:r w:rsidR="000D6F5B">
        <w:rPr>
          <w:rFonts w:ascii="Arial" w:hAnsi="Arial" w:hint="cs"/>
          <w:noProof w:val="0"/>
          <w:rtl/>
        </w:rPr>
        <w:t>ולהשיג על פרשנותה של אפיקים בפני ועדת המכרזים</w:t>
      </w:r>
      <w:r w:rsidR="00762FA8">
        <w:rPr>
          <w:rFonts w:ascii="Arial" w:hAnsi="Arial" w:hint="cs"/>
          <w:noProof w:val="0"/>
          <w:rtl/>
        </w:rPr>
        <w:t>, טרם הגשת הצעותיהם במכרז</w:t>
      </w:r>
      <w:r w:rsidR="000D6F5B">
        <w:rPr>
          <w:rFonts w:ascii="Arial" w:hAnsi="Arial" w:hint="cs"/>
          <w:noProof w:val="0"/>
          <w:rtl/>
        </w:rPr>
        <w:t>. לפיכך לא נעשה כאן הליך מלא של גילוי העובדות העשויות לעלות כדי ניגוד עניינים.</w:t>
      </w:r>
    </w:p>
    <w:p w:rsidR="000D6F5B" w:rsidRDefault="000D6F5B" w:rsidP="000D6F5B">
      <w:pPr>
        <w:pStyle w:val="ad"/>
        <w:spacing w:line="360" w:lineRule="auto"/>
        <w:ind w:left="-57" w:firstLine="777"/>
        <w:jc w:val="both"/>
        <w:rPr>
          <w:rFonts w:ascii="Arial" w:hAnsi="Arial"/>
          <w:noProof w:val="0"/>
          <w:rtl/>
        </w:rPr>
      </w:pPr>
    </w:p>
    <w:p w:rsidR="000D6F5B" w:rsidRDefault="006229D0" w:rsidP="00FA786B">
      <w:pPr>
        <w:pStyle w:val="ad"/>
        <w:spacing w:line="360" w:lineRule="auto"/>
        <w:ind w:left="-57" w:firstLine="777"/>
        <w:jc w:val="both"/>
        <w:rPr>
          <w:rFonts w:ascii="Arial" w:hAnsi="Arial"/>
          <w:noProof w:val="0"/>
          <w:rtl/>
        </w:rPr>
      </w:pPr>
      <w:r>
        <w:rPr>
          <w:rFonts w:ascii="Arial" w:hAnsi="Arial" w:hint="cs"/>
          <w:noProof w:val="0"/>
          <w:rtl/>
        </w:rPr>
        <w:lastRenderedPageBreak/>
        <w:t>בכל מקרה</w:t>
      </w:r>
      <w:r w:rsidR="000D6F5B">
        <w:rPr>
          <w:rFonts w:ascii="Arial" w:hAnsi="Arial" w:hint="cs"/>
          <w:noProof w:val="0"/>
          <w:rtl/>
        </w:rPr>
        <w:t xml:space="preserve">, העובדה כי אפיקים מילאה אחר חובתה כמציעה במכרז בעניין גילוי הקשר עם עו"ד משה, לא פטרה את המועצה מלבחון את העובדות שגולו ולקבל לגביהן החלטה מושכלת. </w:t>
      </w:r>
      <w:r>
        <w:rPr>
          <w:rFonts w:ascii="Arial" w:hAnsi="Arial" w:hint="cs"/>
          <w:noProof w:val="0"/>
          <w:rtl/>
        </w:rPr>
        <w:t>טענת המועצה, שכאמור לעיל לא גובתה בשום מסמך, היא ש</w:t>
      </w:r>
      <w:r w:rsidRPr="006229D0">
        <w:rPr>
          <w:rFonts w:ascii="Arial" w:hAnsi="Arial" w:hint="cs"/>
          <w:b/>
          <w:bCs/>
          <w:noProof w:val="0"/>
          <w:rtl/>
        </w:rPr>
        <w:t>גורמי המקצוע</w:t>
      </w:r>
      <w:r>
        <w:rPr>
          <w:rFonts w:ascii="Arial" w:hAnsi="Arial" w:hint="cs"/>
          <w:noProof w:val="0"/>
          <w:rtl/>
        </w:rPr>
        <w:t xml:space="preserve"> בחנו את הצהרת אפיקים, ואת עמדתו של עו"ד משה, והחליטו לא לפסול את הצעת אפיקים. בכך נפל פגם </w:t>
      </w:r>
      <w:r w:rsidR="005D07E4">
        <w:rPr>
          <w:rFonts w:ascii="Arial" w:hAnsi="Arial" w:hint="cs"/>
          <w:noProof w:val="0"/>
          <w:rtl/>
        </w:rPr>
        <w:t xml:space="preserve">כפול: ראשית כל משום שבהתאם לסעיף 14.2 לתנאי המכרז </w:t>
      </w:r>
      <w:r>
        <w:rPr>
          <w:rFonts w:ascii="Arial" w:hAnsi="Arial" w:hint="cs"/>
          <w:noProof w:val="0"/>
          <w:rtl/>
        </w:rPr>
        <w:t xml:space="preserve">את ההחלטה בעניין זה צריכה הייתה לקבל </w:t>
      </w:r>
      <w:r w:rsidRPr="006229D0">
        <w:rPr>
          <w:rFonts w:ascii="Arial" w:hAnsi="Arial" w:hint="cs"/>
          <w:b/>
          <w:bCs/>
          <w:noProof w:val="0"/>
          <w:rtl/>
        </w:rPr>
        <w:t>המועצה</w:t>
      </w:r>
      <w:r>
        <w:rPr>
          <w:rFonts w:ascii="Arial" w:hAnsi="Arial" w:hint="cs"/>
          <w:noProof w:val="0"/>
          <w:rtl/>
        </w:rPr>
        <w:t>,</w:t>
      </w:r>
      <w:r w:rsidR="005D07E4">
        <w:rPr>
          <w:rFonts w:ascii="Arial" w:hAnsi="Arial" w:hint="cs"/>
          <w:noProof w:val="0"/>
          <w:rtl/>
        </w:rPr>
        <w:t xml:space="preserve"> ולא גורמי המקצוע שלה</w:t>
      </w:r>
      <w:r>
        <w:rPr>
          <w:rFonts w:ascii="Arial" w:hAnsi="Arial" w:hint="cs"/>
          <w:noProof w:val="0"/>
          <w:rtl/>
        </w:rPr>
        <w:t>.</w:t>
      </w:r>
      <w:r w:rsidR="005D07E4">
        <w:rPr>
          <w:rFonts w:ascii="Arial" w:hAnsi="Arial" w:hint="cs"/>
          <w:noProof w:val="0"/>
          <w:rtl/>
        </w:rPr>
        <w:t xml:space="preserve"> ושנית, משום שהחלטה זו לא </w:t>
      </w:r>
      <w:r w:rsidR="00FA786B">
        <w:rPr>
          <w:rFonts w:ascii="Arial" w:hAnsi="Arial" w:hint="cs"/>
          <w:noProof w:val="0"/>
          <w:rtl/>
        </w:rPr>
        <w:t xml:space="preserve">הובאה לידיעת </w:t>
      </w:r>
      <w:r w:rsidR="005D07E4">
        <w:rPr>
          <w:rFonts w:ascii="Arial" w:hAnsi="Arial" w:hint="cs"/>
          <w:noProof w:val="0"/>
          <w:rtl/>
        </w:rPr>
        <w:t>משתתפי המכרז, ושוב נמנעה מהם היכולת להשיג עליה.</w:t>
      </w:r>
    </w:p>
    <w:p w:rsidR="006229D0" w:rsidRDefault="006229D0" w:rsidP="006229D0">
      <w:pPr>
        <w:pStyle w:val="ad"/>
        <w:spacing w:line="360" w:lineRule="auto"/>
        <w:ind w:left="-57" w:firstLine="777"/>
        <w:jc w:val="both"/>
        <w:rPr>
          <w:rFonts w:ascii="Arial" w:hAnsi="Arial"/>
          <w:noProof w:val="0"/>
          <w:rtl/>
        </w:rPr>
      </w:pPr>
    </w:p>
    <w:p w:rsidR="006229D0" w:rsidRDefault="006229D0" w:rsidP="005D07E4">
      <w:pPr>
        <w:pStyle w:val="ad"/>
        <w:spacing w:line="360" w:lineRule="auto"/>
        <w:ind w:left="-57" w:firstLine="777"/>
        <w:jc w:val="both"/>
        <w:rPr>
          <w:rFonts w:ascii="Arial" w:hAnsi="Arial"/>
          <w:noProof w:val="0"/>
        </w:rPr>
      </w:pPr>
      <w:r>
        <w:rPr>
          <w:rFonts w:ascii="Arial" w:hAnsi="Arial" w:hint="cs"/>
          <w:noProof w:val="0"/>
          <w:rtl/>
        </w:rPr>
        <w:t xml:space="preserve">חשוב </w:t>
      </w:r>
      <w:r w:rsidR="005D07E4">
        <w:rPr>
          <w:rFonts w:ascii="Arial" w:hAnsi="Arial" w:hint="cs"/>
          <w:noProof w:val="0"/>
          <w:rtl/>
        </w:rPr>
        <w:t>מכל אלה</w:t>
      </w:r>
      <w:r>
        <w:rPr>
          <w:rFonts w:ascii="Arial" w:hAnsi="Arial" w:hint="cs"/>
          <w:noProof w:val="0"/>
          <w:rtl/>
        </w:rPr>
        <w:t>, בנסי</w:t>
      </w:r>
      <w:r w:rsidR="00FA786B">
        <w:rPr>
          <w:rFonts w:ascii="Arial" w:hAnsi="Arial" w:hint="cs"/>
          <w:noProof w:val="0"/>
          <w:rtl/>
        </w:rPr>
        <w:t xml:space="preserve">בות העניין הגילוי שעשתה אפיקים בעניין </w:t>
      </w:r>
      <w:r>
        <w:rPr>
          <w:rFonts w:ascii="Arial" w:hAnsi="Arial" w:hint="cs"/>
          <w:noProof w:val="0"/>
          <w:rtl/>
        </w:rPr>
        <w:t>מערכת קשריה העסקיים-כלכליים עם עו"ד משה, צריך היה להביא את המועצה למסקנה</w:t>
      </w:r>
      <w:r w:rsidR="005D07E4">
        <w:rPr>
          <w:rFonts w:ascii="Arial" w:hAnsi="Arial" w:hint="cs"/>
          <w:noProof w:val="0"/>
          <w:rtl/>
        </w:rPr>
        <w:t xml:space="preserve"> </w:t>
      </w:r>
      <w:r>
        <w:rPr>
          <w:rFonts w:ascii="Arial" w:hAnsi="Arial" w:hint="cs"/>
          <w:noProof w:val="0"/>
          <w:rtl/>
        </w:rPr>
        <w:t xml:space="preserve">כי עו"ד משה נקלע למצב של ניגוד עניינים מובהק. </w:t>
      </w:r>
      <w:r w:rsidR="005D07E4">
        <w:rPr>
          <w:rFonts w:ascii="Arial" w:hAnsi="Arial" w:hint="cs"/>
          <w:noProof w:val="0"/>
          <w:rtl/>
        </w:rPr>
        <w:t xml:space="preserve">אך "גורמי המקצוע" במועצה הגיעו </w:t>
      </w:r>
      <w:r w:rsidR="00762FA8">
        <w:rPr>
          <w:rFonts w:ascii="Arial" w:hAnsi="Arial" w:hint="cs"/>
          <w:noProof w:val="0"/>
          <w:rtl/>
        </w:rPr>
        <w:t xml:space="preserve">דווקא </w:t>
      </w:r>
      <w:r w:rsidR="005D07E4">
        <w:rPr>
          <w:rFonts w:ascii="Arial" w:hAnsi="Arial" w:hint="cs"/>
          <w:noProof w:val="0"/>
          <w:rtl/>
        </w:rPr>
        <w:t xml:space="preserve">למסקנה </w:t>
      </w:r>
      <w:r w:rsidR="00762FA8">
        <w:rPr>
          <w:rFonts w:ascii="Arial" w:hAnsi="Arial" w:hint="cs"/>
          <w:noProof w:val="0"/>
          <w:rtl/>
        </w:rPr>
        <w:t>ה</w:t>
      </w:r>
      <w:r w:rsidR="005D07E4">
        <w:rPr>
          <w:rFonts w:ascii="Arial" w:hAnsi="Arial" w:hint="cs"/>
          <w:noProof w:val="0"/>
          <w:rtl/>
        </w:rPr>
        <w:t>הפוכה.</w:t>
      </w:r>
      <w:r w:rsidR="00762FA8">
        <w:rPr>
          <w:rFonts w:ascii="Arial" w:hAnsi="Arial" w:hint="cs"/>
          <w:noProof w:val="0"/>
          <w:rtl/>
        </w:rPr>
        <w:t xml:space="preserve"> </w:t>
      </w:r>
    </w:p>
    <w:p w:rsidR="00900594" w:rsidRPr="00F8426B" w:rsidRDefault="00900594" w:rsidP="00900594">
      <w:pPr>
        <w:pStyle w:val="ad"/>
        <w:rPr>
          <w:rFonts w:ascii="Arial" w:hAnsi="Arial"/>
          <w:noProof w:val="0"/>
          <w:rtl/>
        </w:rPr>
      </w:pPr>
    </w:p>
    <w:p w:rsidR="00900594" w:rsidRDefault="001A5755" w:rsidP="00EE2E0A">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אף אין לקבל את הטענה כי </w:t>
      </w:r>
      <w:r w:rsidR="00EE2E0A">
        <w:rPr>
          <w:rFonts w:ascii="Arial" w:hAnsi="Arial" w:hint="cs"/>
          <w:noProof w:val="0"/>
          <w:rtl/>
        </w:rPr>
        <w:t xml:space="preserve">בשום דרך </w:t>
      </w:r>
      <w:r>
        <w:rPr>
          <w:rFonts w:ascii="Arial" w:hAnsi="Arial" w:hint="cs"/>
          <w:noProof w:val="0"/>
          <w:rtl/>
        </w:rPr>
        <w:t>לא ניתן היה להטות את המכרז בו עסקינן</w:t>
      </w:r>
      <w:r w:rsidR="008630CC">
        <w:rPr>
          <w:rFonts w:ascii="Arial" w:hAnsi="Arial" w:hint="cs"/>
          <w:noProof w:val="0"/>
          <w:rtl/>
        </w:rPr>
        <w:t>, בשל העובדה כי רבים ממדדי ההצלחה בו היו מדדים מקצועיים</w:t>
      </w:r>
      <w:r w:rsidR="00A433AD">
        <w:rPr>
          <w:rFonts w:ascii="Arial" w:hAnsi="Arial" w:hint="cs"/>
          <w:noProof w:val="0"/>
          <w:rtl/>
        </w:rPr>
        <w:t xml:space="preserve"> פרטניים</w:t>
      </w:r>
      <w:r>
        <w:rPr>
          <w:rFonts w:ascii="Arial" w:hAnsi="Arial" w:hint="cs"/>
          <w:noProof w:val="0"/>
          <w:rtl/>
        </w:rPr>
        <w:t>.</w:t>
      </w:r>
      <w:r w:rsidR="008630CC">
        <w:rPr>
          <w:rFonts w:ascii="Arial" w:hAnsi="Arial" w:hint="cs"/>
          <w:noProof w:val="0"/>
          <w:rtl/>
        </w:rPr>
        <w:t xml:space="preserve"> עיון </w:t>
      </w:r>
      <w:r w:rsidR="00F03080">
        <w:rPr>
          <w:rFonts w:ascii="Arial" w:hAnsi="Arial" w:hint="cs"/>
          <w:noProof w:val="0"/>
          <w:rtl/>
        </w:rPr>
        <w:t>בהוראות המכרז</w:t>
      </w:r>
      <w:r w:rsidR="00CF23C8">
        <w:rPr>
          <w:rFonts w:ascii="Arial" w:hAnsi="Arial" w:hint="cs"/>
          <w:noProof w:val="0"/>
          <w:rtl/>
        </w:rPr>
        <w:t xml:space="preserve"> (סעיף 29.3 ונספח ט')</w:t>
      </w:r>
      <w:r w:rsidR="00F03080">
        <w:rPr>
          <w:rFonts w:ascii="Arial" w:hAnsi="Arial" w:hint="cs"/>
          <w:noProof w:val="0"/>
          <w:rtl/>
        </w:rPr>
        <w:t xml:space="preserve"> אינו מקים בסיס טוב לטענת המועצה כי הניקוד שניתן למשתתפי המכרז היה "</w:t>
      </w:r>
      <w:r w:rsidR="00502B8D">
        <w:rPr>
          <w:rFonts w:ascii="Miriam" w:hAnsi="Miriam" w:cs="Miriam"/>
          <w:noProof w:val="0"/>
          <w:rtl/>
        </w:rPr>
        <w:t>אובייקטיבי וקשוח</w:t>
      </w:r>
      <w:r w:rsidR="00F03080">
        <w:rPr>
          <w:rFonts w:ascii="Arial" w:hAnsi="Arial" w:hint="cs"/>
          <w:noProof w:val="0"/>
          <w:rtl/>
        </w:rPr>
        <w:t>"</w:t>
      </w:r>
      <w:r w:rsidR="00EE2E0A">
        <w:rPr>
          <w:rFonts w:ascii="Arial" w:hAnsi="Arial" w:hint="cs"/>
          <w:noProof w:val="0"/>
          <w:rtl/>
        </w:rPr>
        <w:t xml:space="preserve"> במידה כזו שלא הייתה דרך להביא להעדפת אפיקים, בין באמצעות ניסוח המכרז או שיקול הדעת שהופעל בניקוד ההצעות</w:t>
      </w:r>
      <w:r w:rsidR="00CF23C8">
        <w:rPr>
          <w:rFonts w:ascii="Arial" w:hAnsi="Arial" w:hint="cs"/>
          <w:noProof w:val="0"/>
          <w:rtl/>
        </w:rPr>
        <w:t xml:space="preserve">. </w:t>
      </w:r>
      <w:r w:rsidR="008630CC">
        <w:rPr>
          <w:rFonts w:ascii="Arial" w:hAnsi="Arial" w:hint="cs"/>
          <w:noProof w:val="0"/>
          <w:rtl/>
        </w:rPr>
        <w:t>בנוסף,</w:t>
      </w:r>
      <w:r>
        <w:rPr>
          <w:rFonts w:ascii="Arial" w:hAnsi="Arial" w:hint="cs"/>
          <w:noProof w:val="0"/>
          <w:rtl/>
        </w:rPr>
        <w:t xml:space="preserve"> לוּ הייתה אמת בטענה זו</w:t>
      </w:r>
      <w:r w:rsidR="008630CC">
        <w:rPr>
          <w:rFonts w:ascii="Arial" w:hAnsi="Arial" w:hint="cs"/>
          <w:noProof w:val="0"/>
          <w:rtl/>
        </w:rPr>
        <w:t xml:space="preserve">, </w:t>
      </w:r>
      <w:r>
        <w:rPr>
          <w:rFonts w:ascii="Arial" w:hAnsi="Arial" w:hint="cs"/>
          <w:noProof w:val="0"/>
          <w:rtl/>
        </w:rPr>
        <w:t xml:space="preserve"> לא היה צורך </w:t>
      </w:r>
      <w:r w:rsidR="008630CC">
        <w:rPr>
          <w:rFonts w:ascii="Arial" w:hAnsi="Arial" w:hint="cs"/>
          <w:noProof w:val="0"/>
          <w:rtl/>
        </w:rPr>
        <w:t>בכל כך הרבה גורמי מקצוע כדי לבדוק את ההצעות שהוגשו, הן בפן האיכותני הן בשאלת המחיר.</w:t>
      </w:r>
    </w:p>
    <w:p w:rsidR="00CF23C8" w:rsidRDefault="00CF23C8" w:rsidP="00CF23C8">
      <w:pPr>
        <w:pStyle w:val="ad"/>
        <w:spacing w:line="360" w:lineRule="auto"/>
        <w:ind w:left="-57"/>
        <w:jc w:val="both"/>
        <w:rPr>
          <w:rFonts w:ascii="Arial" w:hAnsi="Arial"/>
          <w:noProof w:val="0"/>
          <w:rtl/>
        </w:rPr>
      </w:pPr>
    </w:p>
    <w:p w:rsidR="00CF23C8" w:rsidRDefault="00CF23C8" w:rsidP="00502B8D">
      <w:pPr>
        <w:pStyle w:val="ad"/>
        <w:spacing w:line="360" w:lineRule="auto"/>
        <w:ind w:left="-57" w:firstLine="777"/>
        <w:jc w:val="both"/>
        <w:rPr>
          <w:rFonts w:ascii="Arial" w:hAnsi="Arial"/>
          <w:noProof w:val="0"/>
          <w:rtl/>
        </w:rPr>
      </w:pPr>
      <w:r>
        <w:rPr>
          <w:rFonts w:ascii="Arial" w:hAnsi="Arial" w:hint="cs"/>
          <w:noProof w:val="0"/>
          <w:rtl/>
        </w:rPr>
        <w:t xml:space="preserve">כך או אחרת, כפי שכבר הוסבר די בכך שעו"ד משה נקלע למצב של ניגוד עניינים. אין צורך לאתר פעולה פסולה שנעשתה על ידו כדי להגיע מסקנה </w:t>
      </w:r>
      <w:r w:rsidR="00502B8D">
        <w:rPr>
          <w:rFonts w:ascii="Arial" w:hAnsi="Arial" w:hint="cs"/>
          <w:noProof w:val="0"/>
          <w:rtl/>
        </w:rPr>
        <w:t>ש</w:t>
      </w:r>
      <w:r>
        <w:rPr>
          <w:rFonts w:ascii="Arial" w:hAnsi="Arial" w:hint="cs"/>
          <w:noProof w:val="0"/>
          <w:rtl/>
        </w:rPr>
        <w:t>אסור היה לו לעסוק במקביל</w:t>
      </w:r>
      <w:r w:rsidR="00502B8D">
        <w:rPr>
          <w:rFonts w:ascii="Arial" w:hAnsi="Arial" w:hint="cs"/>
          <w:noProof w:val="0"/>
          <w:rtl/>
        </w:rPr>
        <w:t xml:space="preserve"> בתפקיד של </w:t>
      </w:r>
      <w:r>
        <w:rPr>
          <w:rFonts w:ascii="Arial" w:hAnsi="Arial" w:hint="cs"/>
          <w:noProof w:val="0"/>
          <w:rtl/>
        </w:rPr>
        <w:t xml:space="preserve">יועץ משפטי-מקצועי בענייני המכרז </w:t>
      </w:r>
      <w:r w:rsidR="00502B8D">
        <w:rPr>
          <w:rFonts w:ascii="Arial" w:hAnsi="Arial" w:hint="cs"/>
          <w:noProof w:val="0"/>
          <w:rtl/>
        </w:rPr>
        <w:t>ו</w:t>
      </w:r>
      <w:r>
        <w:rPr>
          <w:rFonts w:ascii="Arial" w:hAnsi="Arial" w:hint="cs"/>
          <w:noProof w:val="0"/>
          <w:rtl/>
        </w:rPr>
        <w:t xml:space="preserve">כנותן שירותים </w:t>
      </w:r>
      <w:r w:rsidR="00502B8D">
        <w:rPr>
          <w:rFonts w:ascii="Arial" w:hAnsi="Arial" w:hint="cs"/>
          <w:noProof w:val="0"/>
          <w:rtl/>
        </w:rPr>
        <w:t xml:space="preserve">בשכר </w:t>
      </w:r>
      <w:r>
        <w:rPr>
          <w:rFonts w:ascii="Arial" w:hAnsi="Arial" w:hint="cs"/>
          <w:noProof w:val="0"/>
          <w:rtl/>
        </w:rPr>
        <w:t>לאפיקים.</w:t>
      </w:r>
    </w:p>
    <w:p w:rsidR="00502B8D" w:rsidRDefault="00502B8D" w:rsidP="00502B8D">
      <w:pPr>
        <w:pStyle w:val="ad"/>
        <w:spacing w:line="360" w:lineRule="auto"/>
        <w:ind w:left="-57" w:firstLine="777"/>
        <w:jc w:val="both"/>
        <w:rPr>
          <w:rFonts w:ascii="Arial" w:hAnsi="Arial"/>
          <w:noProof w:val="0"/>
          <w:rtl/>
        </w:rPr>
      </w:pPr>
    </w:p>
    <w:p w:rsidR="00502B8D" w:rsidRDefault="00502B8D" w:rsidP="00502B8D">
      <w:pPr>
        <w:pStyle w:val="ad"/>
        <w:numPr>
          <w:ilvl w:val="0"/>
          <w:numId w:val="1"/>
        </w:numPr>
        <w:spacing w:line="360" w:lineRule="auto"/>
        <w:ind w:left="-57" w:firstLine="0"/>
        <w:jc w:val="both"/>
        <w:rPr>
          <w:rFonts w:ascii="Arial" w:hAnsi="Arial"/>
          <w:noProof w:val="0"/>
          <w:rtl/>
        </w:rPr>
      </w:pPr>
      <w:r>
        <w:rPr>
          <w:rFonts w:ascii="Arial" w:hAnsi="Arial" w:hint="cs"/>
          <w:noProof w:val="0"/>
          <w:rtl/>
        </w:rPr>
        <w:t>לנוכח כל האמור לעיל באתי לכלל מסקנה כי במכרז נפל פגם מהותי של ניגוד עניינים שנוצר כתוצאה מכך שעו"ד משה, אשר ניסח את המכרז וליווה אותו באינטנסיביות כיועץ מקצועי ומשפטי, למעשה על פיו יישק דבר, היה מועסק בשכר, באותה התקופה ממש, בידי אחת המציעות במכרז.</w:t>
      </w:r>
    </w:p>
    <w:p w:rsidR="001A5755" w:rsidRDefault="001A5755" w:rsidP="00756187">
      <w:pPr>
        <w:pStyle w:val="ad"/>
        <w:spacing w:line="360" w:lineRule="auto"/>
        <w:ind w:left="-57" w:firstLine="777"/>
        <w:jc w:val="both"/>
        <w:rPr>
          <w:rFonts w:ascii="Arial" w:hAnsi="Arial"/>
          <w:noProof w:val="0"/>
          <w:rtl/>
        </w:rPr>
      </w:pPr>
    </w:p>
    <w:p w:rsidR="008630CC" w:rsidRPr="001A5755" w:rsidRDefault="00502B8D" w:rsidP="00FA7287">
      <w:pPr>
        <w:pStyle w:val="ad"/>
        <w:spacing w:line="360" w:lineRule="auto"/>
        <w:ind w:left="-57"/>
        <w:jc w:val="both"/>
        <w:rPr>
          <w:rFonts w:ascii="Arial" w:hAnsi="Arial"/>
          <w:b/>
          <w:bCs/>
          <w:noProof w:val="0"/>
          <w:u w:val="single"/>
        </w:rPr>
      </w:pPr>
      <w:r>
        <w:rPr>
          <w:rFonts w:ascii="Arial" w:hAnsi="Arial" w:hint="cs"/>
          <w:b/>
          <w:bCs/>
          <w:noProof w:val="0"/>
          <w:u w:val="single"/>
          <w:rtl/>
        </w:rPr>
        <w:t>ב</w:t>
      </w:r>
      <w:r w:rsidR="008630CC">
        <w:rPr>
          <w:rFonts w:ascii="Arial" w:hAnsi="Arial" w:hint="cs"/>
          <w:b/>
          <w:bCs/>
          <w:noProof w:val="0"/>
          <w:u w:val="single"/>
          <w:rtl/>
        </w:rPr>
        <w:t>.</w:t>
      </w:r>
      <w:r w:rsidR="008630CC">
        <w:rPr>
          <w:rFonts w:ascii="Arial" w:hAnsi="Arial" w:hint="cs"/>
          <w:b/>
          <w:bCs/>
          <w:noProof w:val="0"/>
          <w:u w:val="single"/>
          <w:rtl/>
        </w:rPr>
        <w:tab/>
        <w:t>לא ניתן להימנע מתוצ</w:t>
      </w:r>
      <w:r w:rsidR="00FA7287">
        <w:rPr>
          <w:rFonts w:ascii="Arial" w:hAnsi="Arial" w:hint="cs"/>
          <w:b/>
          <w:bCs/>
          <w:noProof w:val="0"/>
          <w:u w:val="single"/>
          <w:rtl/>
        </w:rPr>
        <w:t>א</w:t>
      </w:r>
      <w:r w:rsidR="008630CC">
        <w:rPr>
          <w:rFonts w:ascii="Arial" w:hAnsi="Arial" w:hint="cs"/>
          <w:b/>
          <w:bCs/>
          <w:noProof w:val="0"/>
          <w:u w:val="single"/>
          <w:rtl/>
        </w:rPr>
        <w:t>ה של ביטול המכרז</w:t>
      </w:r>
    </w:p>
    <w:p w:rsidR="008630CC" w:rsidRDefault="00502B8D" w:rsidP="00E9373D">
      <w:pPr>
        <w:pStyle w:val="ad"/>
        <w:numPr>
          <w:ilvl w:val="0"/>
          <w:numId w:val="1"/>
        </w:numPr>
        <w:spacing w:line="360" w:lineRule="auto"/>
        <w:ind w:left="-57" w:firstLine="0"/>
        <w:jc w:val="both"/>
        <w:rPr>
          <w:rFonts w:ascii="Arial" w:hAnsi="Arial"/>
          <w:noProof w:val="0"/>
          <w:rtl/>
        </w:rPr>
      </w:pPr>
      <w:r>
        <w:rPr>
          <w:rFonts w:ascii="Arial" w:hAnsi="Arial" w:hint="cs"/>
          <w:noProof w:val="0"/>
          <w:rtl/>
        </w:rPr>
        <w:t>כעת יש לבחון את השאלה האם ניתן להימנע מן התוצאה הקשה של ביטול המכרז, ורק לפסול את הצעת אפיקים.</w:t>
      </w:r>
    </w:p>
    <w:p w:rsidR="001A5755" w:rsidRDefault="001A5755" w:rsidP="00756187">
      <w:pPr>
        <w:pStyle w:val="ad"/>
        <w:spacing w:line="360" w:lineRule="auto"/>
        <w:ind w:left="-57" w:firstLine="777"/>
        <w:jc w:val="both"/>
        <w:rPr>
          <w:rFonts w:ascii="Arial" w:hAnsi="Arial"/>
          <w:noProof w:val="0"/>
          <w:rtl/>
        </w:rPr>
      </w:pPr>
    </w:p>
    <w:p w:rsidR="00502B8D" w:rsidRDefault="001B4DA7" w:rsidP="00864E3D">
      <w:pPr>
        <w:pStyle w:val="ad"/>
        <w:numPr>
          <w:ilvl w:val="0"/>
          <w:numId w:val="1"/>
        </w:numPr>
        <w:spacing w:line="360" w:lineRule="auto"/>
        <w:ind w:left="-57" w:firstLine="0"/>
        <w:jc w:val="both"/>
        <w:rPr>
          <w:rFonts w:ascii="Arial" w:hAnsi="Arial"/>
          <w:noProof w:val="0"/>
        </w:rPr>
      </w:pPr>
      <w:r>
        <w:rPr>
          <w:rFonts w:ascii="Arial" w:hAnsi="Arial" w:hint="cs"/>
          <w:noProof w:val="0"/>
          <w:rtl/>
        </w:rPr>
        <w:t>נתתי דעתי לטענות הצדדים בסוגיה זו, ש</w:t>
      </w:r>
      <w:r w:rsidR="00864E3D">
        <w:rPr>
          <w:rFonts w:ascii="Arial" w:hAnsi="Arial" w:hint="cs"/>
          <w:noProof w:val="0"/>
          <w:rtl/>
        </w:rPr>
        <w:t>באופן טבעי הועלתה בידי סופרבוס ש</w:t>
      </w:r>
      <w:r>
        <w:rPr>
          <w:rFonts w:ascii="Arial" w:hAnsi="Arial" w:hint="cs"/>
          <w:noProof w:val="0"/>
          <w:rtl/>
        </w:rPr>
        <w:t>הוכרזה "כשיר שני" במכרז, ובאתי לכלל מסקנה כי</w:t>
      </w:r>
      <w:r w:rsidR="00E9373D">
        <w:rPr>
          <w:rFonts w:ascii="Arial" w:hAnsi="Arial" w:hint="cs"/>
          <w:noProof w:val="0"/>
          <w:rtl/>
        </w:rPr>
        <w:t xml:space="preserve"> במכלול נסיבות העניין</w:t>
      </w:r>
      <w:r>
        <w:rPr>
          <w:rFonts w:ascii="Arial" w:hAnsi="Arial" w:hint="cs"/>
          <w:noProof w:val="0"/>
          <w:rtl/>
        </w:rPr>
        <w:t xml:space="preserve"> אין מנוס מביטול המכרז.</w:t>
      </w:r>
    </w:p>
    <w:p w:rsidR="001B4DA7" w:rsidRPr="001B4DA7" w:rsidRDefault="001B4DA7" w:rsidP="00E9373D">
      <w:pPr>
        <w:pStyle w:val="ad"/>
        <w:spacing w:line="360" w:lineRule="auto"/>
        <w:ind w:left="-57" w:firstLine="777"/>
        <w:jc w:val="both"/>
        <w:rPr>
          <w:rFonts w:ascii="Arial" w:hAnsi="Arial"/>
          <w:noProof w:val="0"/>
          <w:rtl/>
        </w:rPr>
      </w:pPr>
    </w:p>
    <w:p w:rsidR="001B4DA7" w:rsidRPr="00F77F34" w:rsidRDefault="00F77F34" w:rsidP="00AF089C">
      <w:pPr>
        <w:pStyle w:val="ad"/>
        <w:numPr>
          <w:ilvl w:val="0"/>
          <w:numId w:val="1"/>
        </w:numPr>
        <w:spacing w:line="360" w:lineRule="auto"/>
        <w:ind w:left="-57" w:firstLine="0"/>
        <w:jc w:val="both"/>
        <w:rPr>
          <w:rFonts w:ascii="Arial" w:hAnsi="Arial"/>
          <w:noProof w:val="0"/>
          <w:rtl/>
        </w:rPr>
      </w:pPr>
      <w:r>
        <w:rPr>
          <w:rFonts w:ascii="Arial" w:hAnsi="Arial" w:hint="cs"/>
          <w:noProof w:val="0"/>
          <w:rtl/>
        </w:rPr>
        <w:t xml:space="preserve">כידוע, התשובה לשאלה מהו הסעד הראוי מקום שנפל פגם בהליכי המכרז קשורה באופן טבעי למהותו של הפגם. ככלל, אין בכוחו של פגם טכני להוביל לביטול המעשה המינהלי, ולעומת זה פגם מהותי עשוי ברגיל להוביל </w:t>
      </w:r>
      <w:r w:rsidRPr="00F77F34">
        <w:rPr>
          <w:rFonts w:ascii="Arial" w:hAnsi="Arial" w:hint="cs"/>
          <w:noProof w:val="0"/>
          <w:rtl/>
        </w:rPr>
        <w:t xml:space="preserve">לתוצאה זו [בג"ץ 161/80 </w:t>
      </w:r>
      <w:r w:rsidRPr="00FA7287">
        <w:rPr>
          <w:b/>
          <w:bCs/>
          <w:spacing w:val="6"/>
          <w:rtl/>
        </w:rPr>
        <w:t>מ</w:t>
      </w:r>
      <w:r w:rsidRPr="00F77F34">
        <w:rPr>
          <w:b/>
          <w:bCs/>
          <w:spacing w:val="6"/>
          <w:rtl/>
        </w:rPr>
        <w:t>לון סן טרופז בע"מ נ' מינהל מקרקעי ישראל</w:t>
      </w:r>
      <w:r w:rsidRPr="00F77F34">
        <w:rPr>
          <w:spacing w:val="6"/>
          <w:rtl/>
        </w:rPr>
        <w:t>, פ"ד לד</w:t>
      </w:r>
      <w:r w:rsidRPr="00F77F34">
        <w:rPr>
          <w:rFonts w:ascii="Century" w:hAnsi="Century"/>
          <w:spacing w:val="6"/>
          <w:rtl/>
        </w:rPr>
        <w:t>(4) 709, 711 (1980)</w:t>
      </w:r>
      <w:r w:rsidRPr="00F77F34">
        <w:rPr>
          <w:rFonts w:ascii="Arial" w:hAnsi="Arial" w:hint="cs"/>
          <w:noProof w:val="0"/>
          <w:rtl/>
        </w:rPr>
        <w:t xml:space="preserve">]. </w:t>
      </w:r>
      <w:r>
        <w:rPr>
          <w:rFonts w:ascii="Arial" w:hAnsi="Arial" w:hint="cs"/>
          <w:noProof w:val="0"/>
          <w:rtl/>
        </w:rPr>
        <w:t>פגם בהצעה או בהליכי המכרז ייחשב לפג</w:t>
      </w:r>
      <w:r w:rsidR="00AF089C">
        <w:rPr>
          <w:rFonts w:ascii="Arial" w:hAnsi="Arial" w:hint="cs"/>
          <w:noProof w:val="0"/>
          <w:rtl/>
        </w:rPr>
        <w:t xml:space="preserve">ם מהותי אם הוא פוגע בעקרונות היסוד של דיני המכרזים, ובראשם עקרון השוויון והתחרות ההוגנת [עע"מ 1966/02 </w:t>
      </w:r>
      <w:r w:rsidR="00AF089C">
        <w:rPr>
          <w:rFonts w:ascii="Arial" w:hAnsi="Arial" w:hint="cs"/>
          <w:b/>
          <w:bCs/>
          <w:noProof w:val="0"/>
          <w:rtl/>
        </w:rPr>
        <w:t>המועצה המקומית מג'אר נ' אבראהים</w:t>
      </w:r>
      <w:r w:rsidR="00AF089C">
        <w:rPr>
          <w:rFonts w:ascii="Arial" w:hAnsi="Arial" w:hint="cs"/>
          <w:noProof w:val="0"/>
          <w:rtl/>
        </w:rPr>
        <w:t>, פ"ד נז(3) 505, 511-510 (2003)]</w:t>
      </w:r>
      <w:r w:rsidR="00FA7287">
        <w:rPr>
          <w:rFonts w:ascii="Arial" w:hAnsi="Arial" w:hint="cs"/>
          <w:noProof w:val="0"/>
          <w:rtl/>
        </w:rPr>
        <w:t>.</w:t>
      </w:r>
    </w:p>
    <w:p w:rsidR="00502B8D" w:rsidRDefault="00502B8D" w:rsidP="00756187">
      <w:pPr>
        <w:pStyle w:val="ad"/>
        <w:spacing w:line="360" w:lineRule="auto"/>
        <w:ind w:left="-57" w:firstLine="777"/>
        <w:jc w:val="both"/>
        <w:rPr>
          <w:rFonts w:ascii="Arial" w:hAnsi="Arial"/>
          <w:noProof w:val="0"/>
          <w:rtl/>
        </w:rPr>
      </w:pPr>
    </w:p>
    <w:p w:rsidR="00AF089C" w:rsidRDefault="00AF089C" w:rsidP="00AF089C">
      <w:pPr>
        <w:pStyle w:val="ad"/>
        <w:spacing w:line="360" w:lineRule="auto"/>
        <w:ind w:left="-57" w:firstLine="777"/>
        <w:jc w:val="both"/>
        <w:rPr>
          <w:rFonts w:ascii="Arial" w:hAnsi="Arial"/>
          <w:noProof w:val="0"/>
          <w:rtl/>
        </w:rPr>
      </w:pPr>
      <w:r>
        <w:rPr>
          <w:rFonts w:ascii="Arial" w:hAnsi="Arial" w:hint="cs"/>
          <w:noProof w:val="0"/>
          <w:rtl/>
        </w:rPr>
        <w:t xml:space="preserve">בעניינו ברי כי הפגם שנפל בהליכי המכרז היה פגם מהותי. ניגוד עניינים של עובד הציבור </w:t>
      </w:r>
      <w:r w:rsidR="003515C6">
        <w:rPr>
          <w:rFonts w:ascii="Arial" w:hAnsi="Arial" w:hint="cs"/>
          <w:noProof w:val="0"/>
          <w:rtl/>
        </w:rPr>
        <w:t xml:space="preserve">בהכרח </w:t>
      </w:r>
      <w:r>
        <w:rPr>
          <w:rFonts w:ascii="Arial" w:hAnsi="Arial" w:hint="cs"/>
          <w:noProof w:val="0"/>
          <w:rtl/>
        </w:rPr>
        <w:t xml:space="preserve">פוגע בעקרונות היסוד של דיני המכרזים, ובמיוחד בעקרון השוויון והתחרות ההוגנת. </w:t>
      </w:r>
    </w:p>
    <w:p w:rsidR="00AF089C" w:rsidRDefault="00AF089C" w:rsidP="00756187">
      <w:pPr>
        <w:pStyle w:val="ad"/>
        <w:spacing w:line="360" w:lineRule="auto"/>
        <w:ind w:left="-57" w:firstLine="777"/>
        <w:jc w:val="both"/>
        <w:rPr>
          <w:rFonts w:ascii="Arial" w:hAnsi="Arial"/>
          <w:noProof w:val="0"/>
          <w:rtl/>
        </w:rPr>
      </w:pPr>
    </w:p>
    <w:p w:rsidR="00E37381" w:rsidRDefault="00075F22" w:rsidP="00075F22">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אמנם נכון, ביטול מכרז הוא סעד השמור למקרים חריגים, כאשר אין דרך חוקית אחרת לריפוי הפגם שנפל בו. </w:t>
      </w:r>
    </w:p>
    <w:p w:rsidR="00E37381" w:rsidRDefault="00E37381" w:rsidP="00E37381">
      <w:pPr>
        <w:pStyle w:val="ad"/>
        <w:spacing w:line="360" w:lineRule="auto"/>
        <w:ind w:left="-57" w:firstLine="777"/>
        <w:jc w:val="both"/>
        <w:rPr>
          <w:rFonts w:ascii="Arial" w:hAnsi="Arial"/>
          <w:noProof w:val="0"/>
          <w:rtl/>
        </w:rPr>
      </w:pPr>
    </w:p>
    <w:p w:rsidR="00E37381" w:rsidRDefault="00075F22" w:rsidP="00E37381">
      <w:pPr>
        <w:pStyle w:val="ad"/>
        <w:spacing w:line="360" w:lineRule="auto"/>
        <w:ind w:left="-57" w:firstLine="777"/>
        <w:jc w:val="both"/>
        <w:rPr>
          <w:rFonts w:ascii="Arial" w:hAnsi="Arial"/>
          <w:noProof w:val="0"/>
          <w:rtl/>
        </w:rPr>
      </w:pPr>
      <w:r>
        <w:rPr>
          <w:rFonts w:ascii="Arial" w:hAnsi="Arial" w:hint="cs"/>
          <w:noProof w:val="0"/>
          <w:rtl/>
        </w:rPr>
        <w:t>זאת משום שביטול המכרז עלול לפגוע באינטרס הציבורי בשל כך שההתקשרות עם המציע הזוכה תידחה, והדבר פוגע באינטר</w:t>
      </w:r>
      <w:r w:rsidR="00E37381">
        <w:rPr>
          <w:rFonts w:ascii="Arial" w:hAnsi="Arial" w:hint="cs"/>
          <w:noProof w:val="0"/>
          <w:rtl/>
        </w:rPr>
        <w:t>ס</w:t>
      </w:r>
      <w:r>
        <w:rPr>
          <w:rFonts w:ascii="Arial" w:hAnsi="Arial" w:hint="cs"/>
          <w:noProof w:val="0"/>
          <w:rtl/>
        </w:rPr>
        <w:t xml:space="preserve"> ההסתמכות והציפייה של המציע שזכה במכרז</w:t>
      </w:r>
      <w:r w:rsidR="00E37381">
        <w:rPr>
          <w:rFonts w:ascii="Arial" w:hAnsi="Arial" w:hint="cs"/>
          <w:noProof w:val="0"/>
          <w:rtl/>
        </w:rPr>
        <w:t xml:space="preserve"> (ובעניי</w:t>
      </w:r>
      <w:r w:rsidR="00FA7287">
        <w:rPr>
          <w:rFonts w:ascii="Arial" w:hAnsi="Arial" w:hint="cs"/>
          <w:noProof w:val="0"/>
          <w:rtl/>
        </w:rPr>
        <w:t>נ</w:t>
      </w:r>
      <w:r w:rsidR="00E37381">
        <w:rPr>
          <w:rFonts w:ascii="Arial" w:hAnsi="Arial" w:hint="cs"/>
          <w:noProof w:val="0"/>
          <w:rtl/>
        </w:rPr>
        <w:t xml:space="preserve">נו גם של הכשיר השני שנבחר במכרז) </w:t>
      </w:r>
      <w:r w:rsidR="00E37381">
        <w:rPr>
          <w:rFonts w:ascii="Arial" w:hAnsi="Arial"/>
          <w:noProof w:val="0"/>
          <w:rtl/>
        </w:rPr>
        <w:t>–</w:t>
      </w:r>
      <w:r w:rsidR="00E37381">
        <w:rPr>
          <w:rFonts w:ascii="Arial" w:hAnsi="Arial" w:hint="cs"/>
          <w:noProof w:val="0"/>
          <w:rtl/>
        </w:rPr>
        <w:t xml:space="preserve"> כאשר הפגם לא נפל בהתנהלותם של אלה</w:t>
      </w:r>
      <w:r>
        <w:rPr>
          <w:rFonts w:ascii="Arial" w:hAnsi="Arial" w:hint="cs"/>
          <w:noProof w:val="0"/>
          <w:rtl/>
        </w:rPr>
        <w:t>.</w:t>
      </w:r>
      <w:r w:rsidR="00E37381">
        <w:rPr>
          <w:rFonts w:ascii="Arial" w:hAnsi="Arial" w:hint="cs"/>
          <w:noProof w:val="0"/>
          <w:rtl/>
        </w:rPr>
        <w:t xml:space="preserve"> </w:t>
      </w:r>
      <w:r w:rsidR="00E37381" w:rsidRPr="00E37381">
        <w:rPr>
          <w:rFonts w:ascii="Arial" w:hAnsi="Arial"/>
          <w:noProof w:val="0"/>
          <w:rtl/>
        </w:rPr>
        <w:t>ביטול המכרז גם יעמיד את המציע שזכה</w:t>
      </w:r>
      <w:r w:rsidR="00E37381">
        <w:rPr>
          <w:rFonts w:ascii="Arial" w:hAnsi="Arial" w:hint="cs"/>
          <w:noProof w:val="0"/>
          <w:rtl/>
        </w:rPr>
        <w:t>, ובעניינו גם את יתר המציעים,</w:t>
      </w:r>
      <w:r w:rsidR="00E37381" w:rsidRPr="00E37381">
        <w:rPr>
          <w:rFonts w:ascii="Arial" w:hAnsi="Arial"/>
          <w:noProof w:val="0"/>
          <w:rtl/>
        </w:rPr>
        <w:t xml:space="preserve"> בעמדת נחיתות ביחס למציעים במכרז החדש, ש</w:t>
      </w:r>
      <w:r w:rsidR="00E37381">
        <w:rPr>
          <w:rFonts w:ascii="Arial" w:hAnsi="Arial"/>
          <w:noProof w:val="0"/>
          <w:rtl/>
        </w:rPr>
        <w:t>כן הצעת</w:t>
      </w:r>
      <w:r w:rsidR="00E37381">
        <w:rPr>
          <w:rFonts w:ascii="Arial" w:hAnsi="Arial" w:hint="cs"/>
          <w:noProof w:val="0"/>
          <w:rtl/>
        </w:rPr>
        <w:t>ם</w:t>
      </w:r>
      <w:r w:rsidR="00E37381" w:rsidRPr="00E37381">
        <w:rPr>
          <w:rFonts w:ascii="Arial" w:hAnsi="Arial"/>
          <w:noProof w:val="0"/>
          <w:rtl/>
        </w:rPr>
        <w:t xml:space="preserve"> כבר נחשפה</w:t>
      </w:r>
      <w:r w:rsidR="00E37381">
        <w:rPr>
          <w:rFonts w:ascii="Arial" w:hAnsi="Arial" w:hint="cs"/>
          <w:noProof w:val="0"/>
          <w:rtl/>
        </w:rPr>
        <w:t>.</w:t>
      </w:r>
      <w:r>
        <w:rPr>
          <w:rFonts w:ascii="Arial" w:hAnsi="Arial" w:hint="cs"/>
          <w:noProof w:val="0"/>
          <w:rtl/>
        </w:rPr>
        <w:t xml:space="preserve"> </w:t>
      </w:r>
    </w:p>
    <w:p w:rsidR="00E37381" w:rsidRDefault="00E37381" w:rsidP="00E37381">
      <w:pPr>
        <w:pStyle w:val="ad"/>
        <w:spacing w:line="360" w:lineRule="auto"/>
        <w:ind w:left="-57" w:firstLine="777"/>
        <w:jc w:val="both"/>
        <w:rPr>
          <w:rFonts w:ascii="Arial" w:hAnsi="Arial"/>
          <w:noProof w:val="0"/>
          <w:rtl/>
        </w:rPr>
      </w:pPr>
    </w:p>
    <w:p w:rsidR="00E37381" w:rsidRDefault="00075F22" w:rsidP="00E37381">
      <w:pPr>
        <w:pStyle w:val="ad"/>
        <w:spacing w:line="360" w:lineRule="auto"/>
        <w:ind w:left="-57" w:firstLine="777"/>
        <w:jc w:val="both"/>
        <w:rPr>
          <w:rFonts w:ascii="Arial" w:hAnsi="Arial"/>
          <w:noProof w:val="0"/>
          <w:rtl/>
        </w:rPr>
      </w:pPr>
      <w:r>
        <w:rPr>
          <w:rFonts w:ascii="Arial" w:hAnsi="Arial" w:hint="cs"/>
          <w:noProof w:val="0"/>
          <w:rtl/>
        </w:rPr>
        <w:t>על כן, גם אם הפגם שנפל בהליך הוא מהותי אין הדבר מוביל בהכרח לביטול הליכי המכרז</w:t>
      </w:r>
      <w:r w:rsidR="00E37381">
        <w:rPr>
          <w:rFonts w:ascii="Arial" w:hAnsi="Arial" w:hint="cs"/>
          <w:noProof w:val="0"/>
          <w:rtl/>
        </w:rPr>
        <w:t xml:space="preserve">  [עע"מ 4529/15 </w:t>
      </w:r>
      <w:r w:rsidR="00E37381">
        <w:rPr>
          <w:rFonts w:ascii="Arial" w:hAnsi="Arial" w:hint="cs"/>
          <w:b/>
          <w:bCs/>
          <w:noProof w:val="0"/>
          <w:rtl/>
        </w:rPr>
        <w:t>אורט ישראל (חל"צ) נ' המועצה המקומית דלית אל כרמל</w:t>
      </w:r>
      <w:r w:rsidR="00E37381">
        <w:rPr>
          <w:rFonts w:ascii="Arial" w:hAnsi="Arial" w:hint="cs"/>
          <w:noProof w:val="0"/>
          <w:rtl/>
        </w:rPr>
        <w:t>, פסקה 15 לפסק דינו של כב' השופט מ' מזוז (24.8.2015)]:</w:t>
      </w:r>
    </w:p>
    <w:p w:rsidR="00E37381" w:rsidRDefault="00E37381" w:rsidP="00E37381">
      <w:pPr>
        <w:pStyle w:val="ad"/>
        <w:spacing w:line="360" w:lineRule="auto"/>
        <w:ind w:left="-57" w:firstLine="777"/>
        <w:jc w:val="both"/>
        <w:rPr>
          <w:rFonts w:ascii="Arial" w:hAnsi="Arial"/>
          <w:noProof w:val="0"/>
          <w:rtl/>
        </w:rPr>
      </w:pPr>
    </w:p>
    <w:p w:rsidR="00E37381" w:rsidRPr="00F579E5" w:rsidRDefault="00E37381" w:rsidP="00C169D6">
      <w:pPr>
        <w:pStyle w:val="ad"/>
        <w:spacing w:line="360" w:lineRule="auto"/>
        <w:ind w:right="851"/>
        <w:jc w:val="both"/>
        <w:rPr>
          <w:rFonts w:ascii="FrankRuehl" w:hAnsi="FrankRuehl" w:cs="FrankRuehl"/>
          <w:sz w:val="26"/>
          <w:szCs w:val="26"/>
          <w:rtl/>
        </w:rPr>
      </w:pPr>
      <w:r w:rsidRPr="00F579E5">
        <w:rPr>
          <w:rFonts w:ascii="FrankRuehl" w:hAnsi="FrankRuehl" w:cs="FrankRuehl" w:hint="cs"/>
          <w:sz w:val="26"/>
          <w:szCs w:val="26"/>
          <w:rtl/>
        </w:rPr>
        <w:t>"</w:t>
      </w:r>
      <w:r w:rsidRPr="00F579E5">
        <w:rPr>
          <w:rFonts w:ascii="FrankRuehl" w:hAnsi="FrankRuehl" w:cs="FrankRuehl"/>
          <w:sz w:val="26"/>
          <w:szCs w:val="26"/>
          <w:rtl/>
        </w:rPr>
        <w:t>השאלה שיש לבחון בכל מקרה לגופו היא אם כן, האם הפגם ניתן לתיקון על ידי החזרת הענין להחלטה מחודשת, או שמא אין מנוס מלהורות על ביטול המכרז כולו משום שאין אפשרות מעשית להחזיר את הענין לוועדה או משום שהדבר כרוך בפגיעה בעקרונות היסוד של דיני המכרזים.</w:t>
      </w:r>
      <w:r w:rsidRPr="00F579E5">
        <w:rPr>
          <w:rFonts w:ascii="FrankRuehl" w:hAnsi="FrankRuehl" w:cs="FrankRuehl" w:hint="cs"/>
          <w:sz w:val="26"/>
          <w:szCs w:val="26"/>
          <w:rtl/>
        </w:rPr>
        <w:t>"</w:t>
      </w:r>
    </w:p>
    <w:p w:rsidR="00E37381" w:rsidRDefault="00E37381" w:rsidP="00E37381">
      <w:pPr>
        <w:pStyle w:val="ad"/>
        <w:spacing w:line="360" w:lineRule="auto"/>
        <w:ind w:left="-57" w:firstLine="777"/>
        <w:jc w:val="both"/>
        <w:rPr>
          <w:rFonts w:ascii="Arial" w:hAnsi="Arial"/>
          <w:noProof w:val="0"/>
          <w:rtl/>
        </w:rPr>
      </w:pPr>
    </w:p>
    <w:p w:rsidR="00F77F34" w:rsidRDefault="008940CC" w:rsidP="008940CC">
      <w:pPr>
        <w:pStyle w:val="ad"/>
        <w:numPr>
          <w:ilvl w:val="0"/>
          <w:numId w:val="1"/>
        </w:numPr>
        <w:spacing w:line="360" w:lineRule="auto"/>
        <w:ind w:left="-57" w:firstLine="0"/>
        <w:jc w:val="both"/>
        <w:rPr>
          <w:rFonts w:ascii="Arial" w:hAnsi="Arial"/>
          <w:noProof w:val="0"/>
        </w:rPr>
      </w:pPr>
      <w:r>
        <w:rPr>
          <w:rFonts w:ascii="Arial" w:hAnsi="Arial" w:hint="cs"/>
          <w:noProof w:val="0"/>
          <w:rtl/>
        </w:rPr>
        <w:t xml:space="preserve">אלא שחשש לניגוד עניינים בעבודתו של מי שניסח את מסמכי המכרז וליווה את הליכיו מתחילתם ועד סופם, </w:t>
      </w:r>
      <w:r w:rsidR="00F579E5">
        <w:rPr>
          <w:rFonts w:ascii="Arial" w:hAnsi="Arial" w:hint="cs"/>
          <w:noProof w:val="0"/>
          <w:rtl/>
        </w:rPr>
        <w:t>הוא בדיוק מסוג הפגמים המהותיים שמחייבים ביטול מכרז</w:t>
      </w:r>
      <w:r w:rsidR="00C169D6">
        <w:rPr>
          <w:rFonts w:ascii="Arial" w:hAnsi="Arial" w:hint="cs"/>
          <w:noProof w:val="0"/>
          <w:rtl/>
        </w:rPr>
        <w:t xml:space="preserve"> [עע"מ 6131/17 </w:t>
      </w:r>
      <w:r w:rsidR="00C169D6">
        <w:rPr>
          <w:rFonts w:ascii="Arial" w:hAnsi="Arial" w:hint="cs"/>
          <w:b/>
          <w:bCs/>
          <w:noProof w:val="0"/>
          <w:rtl/>
        </w:rPr>
        <w:t>מוניות שמשון בע"מ נ' רכבת ישראל</w:t>
      </w:r>
      <w:r w:rsidR="00C169D6" w:rsidRPr="00C169D6">
        <w:rPr>
          <w:rFonts w:ascii="Arial" w:hAnsi="Arial" w:hint="cs"/>
          <w:noProof w:val="0"/>
          <w:rtl/>
        </w:rPr>
        <w:t>, פסקה 47</w:t>
      </w:r>
      <w:r w:rsidR="00C169D6">
        <w:rPr>
          <w:rFonts w:ascii="Arial" w:hAnsi="Arial" w:hint="cs"/>
          <w:noProof w:val="0"/>
          <w:rtl/>
        </w:rPr>
        <w:t xml:space="preserve"> (18.2.2018)</w:t>
      </w:r>
      <w:r w:rsidR="00F579E5">
        <w:rPr>
          <w:rFonts w:ascii="Arial" w:hAnsi="Arial" w:hint="cs"/>
          <w:noProof w:val="0"/>
          <w:rtl/>
        </w:rPr>
        <w:t xml:space="preserve">: </w:t>
      </w:r>
    </w:p>
    <w:p w:rsidR="00F579E5" w:rsidRDefault="00F579E5" w:rsidP="00F579E5">
      <w:pPr>
        <w:pStyle w:val="ad"/>
        <w:spacing w:line="360" w:lineRule="auto"/>
        <w:ind w:left="-57"/>
        <w:jc w:val="both"/>
        <w:rPr>
          <w:rFonts w:ascii="Arial" w:hAnsi="Arial"/>
          <w:noProof w:val="0"/>
          <w:rtl/>
        </w:rPr>
      </w:pPr>
    </w:p>
    <w:p w:rsidR="00F579E5" w:rsidRPr="00F579E5" w:rsidRDefault="00F579E5" w:rsidP="00C169D6">
      <w:pPr>
        <w:pStyle w:val="ad"/>
        <w:spacing w:line="360" w:lineRule="auto"/>
        <w:ind w:right="851"/>
        <w:jc w:val="both"/>
        <w:rPr>
          <w:rFonts w:ascii="FrankRuehl" w:hAnsi="FrankRuehl" w:cs="FrankRuehl"/>
          <w:sz w:val="26"/>
          <w:szCs w:val="26"/>
          <w:rtl/>
        </w:rPr>
      </w:pPr>
      <w:r w:rsidRPr="00F579E5">
        <w:rPr>
          <w:rFonts w:ascii="FrankRuehl" w:hAnsi="FrankRuehl" w:cs="FrankRuehl" w:hint="cs"/>
          <w:sz w:val="26"/>
          <w:szCs w:val="26"/>
          <w:rtl/>
        </w:rPr>
        <w:lastRenderedPageBreak/>
        <w:t xml:space="preserve">"... </w:t>
      </w:r>
      <w:r w:rsidRPr="00F579E5">
        <w:rPr>
          <w:rFonts w:ascii="FrankRuehl" w:hAnsi="FrankRuehl" w:cs="FrankRuehl"/>
          <w:sz w:val="26"/>
          <w:szCs w:val="26"/>
          <w:rtl/>
        </w:rPr>
        <w:t xml:space="preserve">לנוכח חשיבותו הרבה של כלל זה והפגיעה החמורה בהליך המכרז הנגרמת עקב הפרתו, מקובלת הסברה שלפיה ניגוד עניינים בניהול המכרז מהווה פגם מהותי אשר מחייב את ביטולו (ראו: עניין דגש סחר חוץ, פסקות 39-38, 77-76; </w:t>
      </w:r>
      <w:r w:rsidRPr="00043475">
        <w:rPr>
          <w:rFonts w:ascii="FrankRuehl" w:hAnsi="FrankRuehl" w:cs="FrankRuehl"/>
          <w:b/>
          <w:bCs/>
          <w:sz w:val="26"/>
          <w:szCs w:val="26"/>
          <w:rtl/>
        </w:rPr>
        <w:t>דפנה ברק-ארז</w:t>
      </w:r>
      <w:r w:rsidRPr="00F579E5">
        <w:rPr>
          <w:rFonts w:ascii="FrankRuehl" w:hAnsi="FrankRuehl" w:cs="FrankRuehl"/>
          <w:sz w:val="26"/>
          <w:szCs w:val="26"/>
          <w:rtl/>
        </w:rPr>
        <w:t xml:space="preserve"> משפט מינהלי כרך ג – משפט מינהלי כלכלי  160 (2013)).</w:t>
      </w:r>
      <w:r w:rsidRPr="00F579E5">
        <w:rPr>
          <w:rFonts w:ascii="FrankRuehl" w:hAnsi="FrankRuehl" w:cs="FrankRuehl" w:hint="cs"/>
          <w:sz w:val="26"/>
          <w:szCs w:val="26"/>
          <w:rtl/>
        </w:rPr>
        <w:t>"</w:t>
      </w:r>
    </w:p>
    <w:p w:rsidR="00864E3D" w:rsidRDefault="00864E3D" w:rsidP="00756187">
      <w:pPr>
        <w:pStyle w:val="ad"/>
        <w:spacing w:line="360" w:lineRule="auto"/>
        <w:ind w:left="-57" w:firstLine="777"/>
        <w:jc w:val="both"/>
        <w:rPr>
          <w:rFonts w:ascii="Arial" w:hAnsi="Arial"/>
          <w:noProof w:val="0"/>
          <w:rtl/>
        </w:rPr>
      </w:pPr>
    </w:p>
    <w:p w:rsidR="00DF58F1" w:rsidRDefault="00184647" w:rsidP="001656C1">
      <w:pPr>
        <w:pStyle w:val="ad"/>
        <w:numPr>
          <w:ilvl w:val="0"/>
          <w:numId w:val="1"/>
        </w:numPr>
        <w:spacing w:line="360" w:lineRule="auto"/>
        <w:ind w:left="-57" w:firstLine="0"/>
        <w:jc w:val="both"/>
        <w:rPr>
          <w:rFonts w:ascii="Arial" w:hAnsi="Arial"/>
          <w:noProof w:val="0"/>
        </w:rPr>
      </w:pPr>
      <w:r>
        <w:rPr>
          <w:rFonts w:ascii="Arial" w:hAnsi="Arial" w:hint="cs"/>
          <w:noProof w:val="0"/>
          <w:rtl/>
        </w:rPr>
        <w:t>המועצה ואפיקים טענו כי אם ייקבע שנפל פגם בהליכי המכרז יש להורות על</w:t>
      </w:r>
      <w:r w:rsidR="001656C1">
        <w:rPr>
          <w:rFonts w:ascii="Arial" w:hAnsi="Arial" w:hint="cs"/>
          <w:noProof w:val="0"/>
          <w:rtl/>
        </w:rPr>
        <w:t xml:space="preserve"> השבת העניין לוועדת המכרזים, אשר תבחן ותנקד מחדש את ההצעות במכרז, מבלי להיוועץ בעו"ד משה. </w:t>
      </w:r>
    </w:p>
    <w:p w:rsidR="00DF58F1" w:rsidRDefault="00DF58F1" w:rsidP="00DF58F1">
      <w:pPr>
        <w:pStyle w:val="ad"/>
        <w:spacing w:line="360" w:lineRule="auto"/>
        <w:ind w:left="-57"/>
        <w:jc w:val="both"/>
        <w:rPr>
          <w:rFonts w:ascii="Arial" w:hAnsi="Arial"/>
          <w:noProof w:val="0"/>
          <w:rtl/>
        </w:rPr>
      </w:pPr>
    </w:p>
    <w:p w:rsidR="00184647" w:rsidRDefault="00EE2E0A" w:rsidP="00EE2E0A">
      <w:pPr>
        <w:pStyle w:val="ad"/>
        <w:spacing w:line="360" w:lineRule="auto"/>
        <w:ind w:left="-57" w:firstLine="777"/>
        <w:jc w:val="both"/>
        <w:rPr>
          <w:rFonts w:ascii="Arial" w:hAnsi="Arial"/>
          <w:noProof w:val="0"/>
        </w:rPr>
      </w:pPr>
      <w:r>
        <w:rPr>
          <w:rFonts w:ascii="Arial" w:hAnsi="Arial" w:hint="cs"/>
          <w:noProof w:val="0"/>
          <w:rtl/>
        </w:rPr>
        <w:t>אך ניגוד</w:t>
      </w:r>
      <w:r w:rsidR="001656C1">
        <w:rPr>
          <w:rFonts w:ascii="Arial" w:hAnsi="Arial" w:hint="cs"/>
          <w:noProof w:val="0"/>
          <w:rtl/>
        </w:rPr>
        <w:t xml:space="preserve"> העניינים בו </w:t>
      </w:r>
      <w:r>
        <w:rPr>
          <w:rFonts w:ascii="Arial" w:hAnsi="Arial" w:hint="cs"/>
          <w:noProof w:val="0"/>
          <w:rtl/>
        </w:rPr>
        <w:t xml:space="preserve">נתון </w:t>
      </w:r>
      <w:r w:rsidR="001656C1">
        <w:rPr>
          <w:rFonts w:ascii="Arial" w:hAnsi="Arial" w:hint="cs"/>
          <w:noProof w:val="0"/>
          <w:rtl/>
        </w:rPr>
        <w:t>היה עו"ד משה עקב העסקתו בידי אפיקים לא התייחס רק לשלב ההחלטה הסופית במכרז, אלא השתרע על פני כל שלביו, לרבות ניסוח מסמכי המכרז. לכל אורך הדרך שימש עו"ד משה היועץ המשפטי והמקצועי הבכיר של וועדת המכרזים בעניין המכרז בו עסקינן והיה שותף לעשרות רבות של החלטות הנוגעות אליו וליישומו.</w:t>
      </w:r>
    </w:p>
    <w:p w:rsidR="001656C1" w:rsidRDefault="001656C1" w:rsidP="001656C1">
      <w:pPr>
        <w:pStyle w:val="ad"/>
        <w:spacing w:line="360" w:lineRule="auto"/>
        <w:ind w:left="-57"/>
        <w:jc w:val="both"/>
        <w:rPr>
          <w:rFonts w:ascii="Arial" w:hAnsi="Arial"/>
          <w:noProof w:val="0"/>
        </w:rPr>
      </w:pPr>
    </w:p>
    <w:p w:rsidR="001656C1" w:rsidRDefault="001656C1" w:rsidP="001656C1">
      <w:pPr>
        <w:pStyle w:val="ad"/>
        <w:spacing w:line="360" w:lineRule="auto"/>
        <w:ind w:left="-57" w:firstLine="777"/>
        <w:jc w:val="both"/>
        <w:rPr>
          <w:rFonts w:ascii="Arial" w:hAnsi="Arial"/>
          <w:noProof w:val="0"/>
        </w:rPr>
      </w:pPr>
      <w:r>
        <w:rPr>
          <w:rFonts w:ascii="Arial" w:hAnsi="Arial" w:hint="cs"/>
          <w:noProof w:val="0"/>
          <w:rtl/>
        </w:rPr>
        <w:t>במצב דברים זה לא ניתן לרפא את הפגם המהותי בדרך של השבת העניין לוועדת המכרזים.</w:t>
      </w:r>
    </w:p>
    <w:p w:rsidR="00184647" w:rsidRDefault="00184647" w:rsidP="00184647">
      <w:pPr>
        <w:pStyle w:val="ad"/>
        <w:spacing w:line="360" w:lineRule="auto"/>
        <w:ind w:left="-57"/>
        <w:jc w:val="both"/>
        <w:rPr>
          <w:rFonts w:ascii="Arial" w:hAnsi="Arial"/>
          <w:noProof w:val="0"/>
        </w:rPr>
      </w:pPr>
    </w:p>
    <w:p w:rsidR="00DF58F1" w:rsidRDefault="00184647" w:rsidP="001656C1">
      <w:pPr>
        <w:pStyle w:val="ad"/>
        <w:numPr>
          <w:ilvl w:val="0"/>
          <w:numId w:val="1"/>
        </w:numPr>
        <w:spacing w:line="360" w:lineRule="auto"/>
        <w:ind w:left="-57" w:firstLine="0"/>
        <w:jc w:val="both"/>
        <w:rPr>
          <w:rFonts w:ascii="Arial" w:hAnsi="Arial"/>
          <w:noProof w:val="0"/>
        </w:rPr>
      </w:pPr>
      <w:r>
        <w:rPr>
          <w:rFonts w:ascii="Arial" w:hAnsi="Arial" w:hint="cs"/>
          <w:noProof w:val="0"/>
          <w:rtl/>
        </w:rPr>
        <w:t>בקשת סופרבוס לפסול אך את הצעתה של אפיקים</w:t>
      </w:r>
      <w:r w:rsidR="00DF58F1">
        <w:rPr>
          <w:rFonts w:ascii="Arial" w:hAnsi="Arial" w:hint="cs"/>
          <w:noProof w:val="0"/>
          <w:rtl/>
        </w:rPr>
        <w:t>, באופן שיסלול את זכייתה שלה במכרז כמי שהוכרזה "כשיר שני"</w:t>
      </w:r>
      <w:r>
        <w:rPr>
          <w:rFonts w:ascii="Arial" w:hAnsi="Arial" w:hint="cs"/>
          <w:noProof w:val="0"/>
          <w:rtl/>
        </w:rPr>
        <w:t xml:space="preserve"> נראית במבט ראשון שובת לב, אך </w:t>
      </w:r>
      <w:r w:rsidR="001656C1">
        <w:rPr>
          <w:rFonts w:ascii="Arial" w:hAnsi="Arial" w:hint="cs"/>
          <w:noProof w:val="0"/>
          <w:rtl/>
        </w:rPr>
        <w:t>גם אותה לא ניתן לקבל</w:t>
      </w:r>
      <w:r>
        <w:rPr>
          <w:rFonts w:ascii="Arial" w:hAnsi="Arial" w:hint="cs"/>
          <w:noProof w:val="0"/>
          <w:rtl/>
        </w:rPr>
        <w:t xml:space="preserve">. </w:t>
      </w:r>
    </w:p>
    <w:p w:rsidR="00DF58F1" w:rsidRDefault="00DF58F1" w:rsidP="00DF58F1">
      <w:pPr>
        <w:pStyle w:val="ad"/>
        <w:spacing w:line="360" w:lineRule="auto"/>
        <w:ind w:left="-57"/>
        <w:jc w:val="both"/>
        <w:rPr>
          <w:rFonts w:ascii="Arial" w:hAnsi="Arial"/>
          <w:noProof w:val="0"/>
          <w:rtl/>
        </w:rPr>
      </w:pPr>
    </w:p>
    <w:p w:rsidR="00834E12" w:rsidRDefault="000A5B2C" w:rsidP="00FA7287">
      <w:pPr>
        <w:pStyle w:val="ad"/>
        <w:spacing w:line="360" w:lineRule="auto"/>
        <w:ind w:left="-57" w:firstLine="777"/>
        <w:jc w:val="both"/>
        <w:rPr>
          <w:rFonts w:ascii="Arial" w:hAnsi="Arial"/>
          <w:noProof w:val="0"/>
          <w:rtl/>
        </w:rPr>
      </w:pPr>
      <w:r>
        <w:rPr>
          <w:rFonts w:ascii="Arial" w:hAnsi="Arial" w:hint="cs"/>
          <w:noProof w:val="0"/>
          <w:rtl/>
        </w:rPr>
        <w:t xml:space="preserve">הפגם </w:t>
      </w:r>
      <w:r w:rsidR="00D803C4">
        <w:rPr>
          <w:rFonts w:ascii="Arial" w:hAnsi="Arial" w:hint="cs"/>
          <w:noProof w:val="0"/>
          <w:rtl/>
        </w:rPr>
        <w:t>כאן</w:t>
      </w:r>
      <w:r>
        <w:rPr>
          <w:rFonts w:ascii="Arial" w:hAnsi="Arial" w:hint="cs"/>
          <w:noProof w:val="0"/>
          <w:rtl/>
        </w:rPr>
        <w:t xml:space="preserve"> לא נפל </w:t>
      </w:r>
      <w:r w:rsidR="00B62A1A">
        <w:rPr>
          <w:rFonts w:ascii="Arial" w:hAnsi="Arial" w:hint="cs"/>
          <w:noProof w:val="0"/>
          <w:rtl/>
        </w:rPr>
        <w:t xml:space="preserve">רק </w:t>
      </w:r>
      <w:r>
        <w:rPr>
          <w:rFonts w:ascii="Arial" w:hAnsi="Arial" w:hint="cs"/>
          <w:noProof w:val="0"/>
          <w:rtl/>
        </w:rPr>
        <w:t>בהצעתה של אפיקים</w:t>
      </w:r>
      <w:r w:rsidR="00184647">
        <w:rPr>
          <w:rFonts w:ascii="Arial" w:hAnsi="Arial" w:hint="cs"/>
          <w:noProof w:val="0"/>
          <w:rtl/>
        </w:rPr>
        <w:t>,</w:t>
      </w:r>
      <w:r w:rsidR="005D718B">
        <w:rPr>
          <w:rFonts w:ascii="Arial" w:hAnsi="Arial" w:hint="cs"/>
          <w:noProof w:val="0"/>
          <w:rtl/>
        </w:rPr>
        <w:t xml:space="preserve"> באופן שהיה מאפשר ל</w:t>
      </w:r>
      <w:r w:rsidR="00C87DD5">
        <w:rPr>
          <w:rFonts w:ascii="Arial" w:hAnsi="Arial" w:hint="cs"/>
          <w:noProof w:val="0"/>
          <w:rtl/>
        </w:rPr>
        <w:t>שקול ל</w:t>
      </w:r>
      <w:r w:rsidR="005D718B">
        <w:rPr>
          <w:rFonts w:ascii="Arial" w:hAnsi="Arial" w:hint="cs"/>
          <w:noProof w:val="0"/>
          <w:rtl/>
        </w:rPr>
        <w:t>הורות על פסילתה ולקיים את המכרז</w:t>
      </w:r>
      <w:r w:rsidR="00C87DD5">
        <w:rPr>
          <w:rFonts w:ascii="Arial" w:hAnsi="Arial" w:hint="cs"/>
          <w:noProof w:val="0"/>
          <w:rtl/>
        </w:rPr>
        <w:t>,</w:t>
      </w:r>
      <w:r w:rsidR="005D718B">
        <w:rPr>
          <w:rFonts w:ascii="Arial" w:hAnsi="Arial" w:hint="cs"/>
          <w:noProof w:val="0"/>
          <w:rtl/>
        </w:rPr>
        <w:t xml:space="preserve"> כפי שאירע בכל פסקי הדין אליהם הפנתה סופרבוס בטיעונ</w:t>
      </w:r>
      <w:r w:rsidR="00C87DD5">
        <w:rPr>
          <w:rFonts w:ascii="Arial" w:hAnsi="Arial" w:hint="cs"/>
          <w:noProof w:val="0"/>
          <w:rtl/>
        </w:rPr>
        <w:t>י</w:t>
      </w:r>
      <w:r w:rsidR="005D718B">
        <w:rPr>
          <w:rFonts w:ascii="Arial" w:hAnsi="Arial" w:hint="cs"/>
          <w:noProof w:val="0"/>
          <w:rtl/>
        </w:rPr>
        <w:t>ה</w:t>
      </w:r>
      <w:r w:rsidR="00C87DD5">
        <w:rPr>
          <w:rFonts w:ascii="Arial" w:hAnsi="Arial" w:hint="cs"/>
          <w:noProof w:val="0"/>
          <w:rtl/>
        </w:rPr>
        <w:t xml:space="preserve"> </w:t>
      </w:r>
      <w:r w:rsidR="00D803C4">
        <w:rPr>
          <w:rFonts w:ascii="Arial" w:hAnsi="Arial" w:hint="cs"/>
          <w:noProof w:val="0"/>
          <w:rtl/>
        </w:rPr>
        <w:t>פרט</w:t>
      </w:r>
      <w:r w:rsidR="00083D30">
        <w:rPr>
          <w:rFonts w:ascii="Arial" w:hAnsi="Arial" w:hint="cs"/>
          <w:noProof w:val="0"/>
          <w:rtl/>
        </w:rPr>
        <w:t xml:space="preserve"> לפסק דין אחד של בית הדין הארצי לעבודה</w:t>
      </w:r>
      <w:r w:rsidR="00FA7287">
        <w:rPr>
          <w:rFonts w:ascii="Arial" w:hAnsi="Arial" w:hint="cs"/>
          <w:noProof w:val="0"/>
          <w:rtl/>
        </w:rPr>
        <w:t xml:space="preserve"> (אליו אתייחס להלן)</w:t>
      </w:r>
      <w:r w:rsidR="00D803C4">
        <w:rPr>
          <w:rFonts w:ascii="Arial" w:hAnsi="Arial" w:hint="cs"/>
          <w:noProof w:val="0"/>
          <w:rtl/>
        </w:rPr>
        <w:t>,</w:t>
      </w:r>
      <w:r w:rsidR="00184647">
        <w:rPr>
          <w:rFonts w:ascii="Arial" w:hAnsi="Arial" w:hint="cs"/>
          <w:noProof w:val="0"/>
          <w:rtl/>
        </w:rPr>
        <w:t xml:space="preserve"> אלא </w:t>
      </w:r>
      <w:r>
        <w:rPr>
          <w:rFonts w:ascii="Arial" w:hAnsi="Arial" w:hint="cs"/>
          <w:noProof w:val="0"/>
          <w:rtl/>
        </w:rPr>
        <w:t xml:space="preserve">בעובדה כי </w:t>
      </w:r>
      <w:r w:rsidR="00184647">
        <w:rPr>
          <w:rFonts w:ascii="Arial" w:hAnsi="Arial" w:hint="cs"/>
          <w:noProof w:val="0"/>
          <w:rtl/>
        </w:rPr>
        <w:t>מי שניסח את המכרז וליווה את כל מהלכו</w:t>
      </w:r>
      <w:r>
        <w:rPr>
          <w:rFonts w:ascii="Arial" w:hAnsi="Arial" w:hint="cs"/>
          <w:noProof w:val="0"/>
          <w:rtl/>
        </w:rPr>
        <w:t xml:space="preserve"> היה נתון במצב מובהק של ניגוד עניינים</w:t>
      </w:r>
      <w:r w:rsidR="00184647">
        <w:rPr>
          <w:rFonts w:ascii="Arial" w:hAnsi="Arial" w:hint="cs"/>
          <w:noProof w:val="0"/>
          <w:rtl/>
        </w:rPr>
        <w:t xml:space="preserve">. </w:t>
      </w:r>
      <w:r w:rsidR="00DF58F1">
        <w:rPr>
          <w:rFonts w:ascii="Arial" w:hAnsi="Arial" w:hint="cs"/>
          <w:noProof w:val="0"/>
          <w:rtl/>
        </w:rPr>
        <w:t xml:space="preserve">אמנם ניגוד העניינים שנתגלה ממוקד </w:t>
      </w:r>
      <w:r>
        <w:rPr>
          <w:rFonts w:ascii="Arial" w:hAnsi="Arial" w:hint="cs"/>
          <w:noProof w:val="0"/>
          <w:rtl/>
        </w:rPr>
        <w:t xml:space="preserve">בקשר העסקי-כלכלי של עו"ד משה לאפיקים, ואולם כאמור לעיל </w:t>
      </w:r>
      <w:r w:rsidR="005D718B">
        <w:rPr>
          <w:rFonts w:ascii="Arial" w:hAnsi="Arial" w:hint="cs"/>
          <w:noProof w:val="0"/>
          <w:rtl/>
        </w:rPr>
        <w:t xml:space="preserve">עו"ד משה </w:t>
      </w:r>
      <w:r>
        <w:rPr>
          <w:rFonts w:ascii="Arial" w:hAnsi="Arial" w:hint="cs"/>
          <w:noProof w:val="0"/>
          <w:rtl/>
        </w:rPr>
        <w:t xml:space="preserve">היה מעורב בכל שלבי המכרז, לרבות </w:t>
      </w:r>
      <w:r w:rsidR="00CA1EB6">
        <w:rPr>
          <w:rFonts w:ascii="Arial" w:hAnsi="Arial" w:hint="cs"/>
          <w:noProof w:val="0"/>
          <w:rtl/>
        </w:rPr>
        <w:t>ב</w:t>
      </w:r>
      <w:r>
        <w:rPr>
          <w:rFonts w:ascii="Arial" w:hAnsi="Arial" w:hint="cs"/>
          <w:noProof w:val="0"/>
          <w:rtl/>
        </w:rPr>
        <w:t>ניסוחו.</w:t>
      </w:r>
      <w:r w:rsidR="00CA1EB6">
        <w:rPr>
          <w:rFonts w:ascii="Arial" w:hAnsi="Arial" w:hint="cs"/>
          <w:noProof w:val="0"/>
          <w:rtl/>
        </w:rPr>
        <w:t xml:space="preserve"> </w:t>
      </w:r>
    </w:p>
    <w:p w:rsidR="00834E12" w:rsidRDefault="00834E12" w:rsidP="00834E12">
      <w:pPr>
        <w:pStyle w:val="ad"/>
        <w:spacing w:line="360" w:lineRule="auto"/>
        <w:ind w:left="-57" w:firstLine="777"/>
        <w:jc w:val="both"/>
        <w:rPr>
          <w:rFonts w:ascii="Arial" w:hAnsi="Arial"/>
          <w:noProof w:val="0"/>
          <w:rtl/>
        </w:rPr>
      </w:pPr>
    </w:p>
    <w:p w:rsidR="007D67CC" w:rsidRDefault="00CA1EB6" w:rsidP="00834E12">
      <w:pPr>
        <w:pStyle w:val="ad"/>
        <w:spacing w:line="360" w:lineRule="auto"/>
        <w:ind w:left="-57" w:firstLine="777"/>
        <w:jc w:val="both"/>
        <w:rPr>
          <w:rFonts w:ascii="Arial" w:hAnsi="Arial"/>
          <w:noProof w:val="0"/>
          <w:rtl/>
        </w:rPr>
      </w:pPr>
      <w:r>
        <w:rPr>
          <w:rFonts w:ascii="Arial" w:hAnsi="Arial" w:hint="cs"/>
          <w:noProof w:val="0"/>
          <w:rtl/>
        </w:rPr>
        <w:t>הכשרת מכרז שגורם כה מרכזי בו היה נגוע בניגוד עניינים מהותי אינה יכולה לצלוח את מבחן המתבונן מן הצד</w:t>
      </w:r>
      <w:r w:rsidR="00834E12">
        <w:rPr>
          <w:rFonts w:ascii="Arial" w:hAnsi="Arial" w:hint="cs"/>
          <w:noProof w:val="0"/>
          <w:rtl/>
        </w:rPr>
        <w:t xml:space="preserve">. ברי שאדם סביר המעורה בפרטי העניין היה מוצא שמתקיים חשש סביר כי מילוי התפקיד הציבורי בידי עו"ד משה עלול להיות מושפע מאינטרסים אחרים שלו, באופן שמנע ממנו לבצע את עבודתו ללא משוא פנים. </w:t>
      </w:r>
    </w:p>
    <w:p w:rsidR="007D67CC" w:rsidRDefault="007D67CC" w:rsidP="00834E12">
      <w:pPr>
        <w:pStyle w:val="ad"/>
        <w:spacing w:line="360" w:lineRule="auto"/>
        <w:ind w:left="-57" w:firstLine="777"/>
        <w:jc w:val="both"/>
        <w:rPr>
          <w:rFonts w:ascii="Arial" w:hAnsi="Arial"/>
          <w:noProof w:val="0"/>
          <w:rtl/>
        </w:rPr>
      </w:pPr>
    </w:p>
    <w:p w:rsidR="00F2152E" w:rsidRDefault="00F2152E" w:rsidP="00F2152E">
      <w:pPr>
        <w:pStyle w:val="ad"/>
        <w:spacing w:line="360" w:lineRule="auto"/>
        <w:ind w:left="-57" w:firstLine="777"/>
        <w:jc w:val="both"/>
        <w:rPr>
          <w:rFonts w:ascii="Arial" w:hAnsi="Arial"/>
          <w:noProof w:val="0"/>
        </w:rPr>
      </w:pPr>
      <w:r>
        <w:rPr>
          <w:rFonts w:ascii="Arial" w:hAnsi="Arial" w:hint="cs"/>
          <w:noProof w:val="0"/>
          <w:rtl/>
        </w:rPr>
        <w:t>לא ניתן אפוא לבודד את החלק הפגום בעבודת וועדת המכרזים באופן שיאפשר לקיים את המכרז. כל הליכי המכרז, משלב ניסוחו ואילך, היו נגועים בניגוד עניינים.</w:t>
      </w:r>
    </w:p>
    <w:p w:rsidR="00F2152E" w:rsidRDefault="00F2152E" w:rsidP="00F2152E">
      <w:pPr>
        <w:pStyle w:val="ad"/>
        <w:spacing w:line="360" w:lineRule="auto"/>
        <w:ind w:left="-57" w:firstLine="777"/>
        <w:jc w:val="both"/>
        <w:rPr>
          <w:rFonts w:ascii="Arial" w:hAnsi="Arial"/>
          <w:noProof w:val="0"/>
          <w:rtl/>
        </w:rPr>
      </w:pPr>
    </w:p>
    <w:p w:rsidR="00CA1EB6" w:rsidRDefault="007D67CC" w:rsidP="00F2152E">
      <w:pPr>
        <w:pStyle w:val="ad"/>
        <w:spacing w:line="360" w:lineRule="auto"/>
        <w:ind w:left="-57" w:firstLine="777"/>
        <w:jc w:val="both"/>
        <w:rPr>
          <w:rFonts w:ascii="Arial" w:hAnsi="Arial"/>
          <w:noProof w:val="0"/>
          <w:rtl/>
        </w:rPr>
      </w:pPr>
      <w:r>
        <w:rPr>
          <w:rFonts w:ascii="Arial" w:hAnsi="Arial" w:hint="cs"/>
          <w:noProof w:val="0"/>
          <w:rtl/>
        </w:rPr>
        <w:lastRenderedPageBreak/>
        <w:t xml:space="preserve">זאת ועוד. בנסיבות העניין </w:t>
      </w:r>
      <w:r w:rsidR="00F2152E">
        <w:rPr>
          <w:rFonts w:ascii="Arial" w:hAnsi="Arial" w:hint="cs"/>
          <w:noProof w:val="0"/>
          <w:rtl/>
        </w:rPr>
        <w:t xml:space="preserve">איני סבור שיהיה זה הוגן כלפי אפיקים, </w:t>
      </w:r>
      <w:r>
        <w:rPr>
          <w:rFonts w:ascii="Arial" w:hAnsi="Arial" w:hint="cs"/>
          <w:noProof w:val="0"/>
          <w:rtl/>
        </w:rPr>
        <w:t>אשר פעלה</w:t>
      </w:r>
      <w:r w:rsidR="00F2152E">
        <w:rPr>
          <w:rFonts w:ascii="Arial" w:hAnsi="Arial" w:hint="cs"/>
          <w:noProof w:val="0"/>
          <w:rtl/>
        </w:rPr>
        <w:t xml:space="preserve"> </w:t>
      </w:r>
      <w:r>
        <w:rPr>
          <w:rFonts w:ascii="Arial" w:hAnsi="Arial" w:hint="cs"/>
          <w:noProof w:val="0"/>
          <w:rtl/>
        </w:rPr>
        <w:t>בהתאם להוראות המכרז והדין וגילתה למועצה את מסכת קשריה עם עו"ד משה</w:t>
      </w:r>
      <w:r w:rsidR="00F2152E">
        <w:rPr>
          <w:rFonts w:ascii="Arial" w:hAnsi="Arial" w:hint="cs"/>
          <w:noProof w:val="0"/>
          <w:rtl/>
        </w:rPr>
        <w:t>, אם תבוטל זכייתה במכרז ותימסר לסופרבוס אשר הצעתה נוקדה נמוך יותר (גם אם קטן הפער בין שתי ההצעות).</w:t>
      </w:r>
    </w:p>
    <w:p w:rsidR="00CA1EB6" w:rsidRDefault="00CA1EB6" w:rsidP="00CA1EB6">
      <w:pPr>
        <w:pStyle w:val="ad"/>
        <w:spacing w:line="360" w:lineRule="auto"/>
        <w:ind w:left="-57" w:firstLine="777"/>
        <w:jc w:val="both"/>
        <w:rPr>
          <w:rFonts w:ascii="Arial" w:hAnsi="Arial"/>
          <w:noProof w:val="0"/>
          <w:rtl/>
        </w:rPr>
      </w:pPr>
    </w:p>
    <w:p w:rsidR="00D803C4" w:rsidRPr="00D803C4" w:rsidRDefault="00D803C4" w:rsidP="00083D30">
      <w:pPr>
        <w:pStyle w:val="ad"/>
        <w:numPr>
          <w:ilvl w:val="0"/>
          <w:numId w:val="1"/>
        </w:numPr>
        <w:spacing w:line="360" w:lineRule="auto"/>
        <w:ind w:left="-57" w:firstLine="0"/>
        <w:jc w:val="both"/>
        <w:rPr>
          <w:rFonts w:ascii="Arial" w:hAnsi="Arial"/>
          <w:noProof w:val="0"/>
          <w:rtl/>
        </w:rPr>
      </w:pPr>
      <w:r>
        <w:rPr>
          <w:rFonts w:ascii="Arial" w:hAnsi="Arial" w:hint="cs"/>
          <w:noProof w:val="0"/>
          <w:rtl/>
        </w:rPr>
        <w:t xml:space="preserve">עיינתי </w:t>
      </w:r>
      <w:r w:rsidR="00083D30">
        <w:rPr>
          <w:rFonts w:ascii="Arial" w:hAnsi="Arial" w:hint="cs"/>
          <w:noProof w:val="0"/>
          <w:rtl/>
        </w:rPr>
        <w:t xml:space="preserve">בע"ע (ארצי) 452/09 </w:t>
      </w:r>
      <w:r w:rsidR="00083D30">
        <w:rPr>
          <w:rFonts w:ascii="Arial" w:hAnsi="Arial" w:hint="cs"/>
          <w:b/>
          <w:bCs/>
          <w:noProof w:val="0"/>
          <w:rtl/>
        </w:rPr>
        <w:t xml:space="preserve">זועבי נ' הרי נצרת </w:t>
      </w:r>
      <w:r w:rsidR="00083D30">
        <w:rPr>
          <w:rFonts w:ascii="Arial" w:hAnsi="Arial"/>
          <w:b/>
          <w:bCs/>
          <w:noProof w:val="0"/>
          <w:rtl/>
        </w:rPr>
        <w:t>–</w:t>
      </w:r>
      <w:r w:rsidR="00083D30">
        <w:rPr>
          <w:rFonts w:ascii="Arial" w:hAnsi="Arial" w:hint="cs"/>
          <w:b/>
          <w:bCs/>
          <w:noProof w:val="0"/>
          <w:rtl/>
        </w:rPr>
        <w:t xml:space="preserve"> מפעלי מים וביוב בע"מ</w:t>
      </w:r>
      <w:r w:rsidR="00083D30">
        <w:rPr>
          <w:rFonts w:ascii="Arial" w:hAnsi="Arial" w:hint="cs"/>
          <w:noProof w:val="0"/>
          <w:rtl/>
        </w:rPr>
        <w:t xml:space="preserve"> (4.3.2010) </w:t>
      </w:r>
      <w:r w:rsidR="00327FB4">
        <w:rPr>
          <w:rFonts w:ascii="Arial" w:hAnsi="Arial" w:hint="cs"/>
          <w:noProof w:val="0"/>
          <w:rtl/>
        </w:rPr>
        <w:t xml:space="preserve">שעסק </w:t>
      </w:r>
      <w:r w:rsidR="00E86FA3">
        <w:rPr>
          <w:rFonts w:ascii="Arial" w:hAnsi="Arial" w:hint="cs"/>
          <w:noProof w:val="0"/>
          <w:rtl/>
        </w:rPr>
        <w:t>ב</w:t>
      </w:r>
      <w:r w:rsidR="00327FB4">
        <w:rPr>
          <w:rFonts w:ascii="Arial" w:hAnsi="Arial" w:hint="cs"/>
          <w:noProof w:val="0"/>
          <w:rtl/>
        </w:rPr>
        <w:t xml:space="preserve">בחירתו של אדם לחשב של תאגיד מים חרף קרבה משפחתית בינו לבין ראש </w:t>
      </w:r>
      <w:r w:rsidR="00FA7287">
        <w:rPr>
          <w:rFonts w:ascii="Arial" w:hAnsi="Arial" w:hint="cs"/>
          <w:noProof w:val="0"/>
          <w:rtl/>
        </w:rPr>
        <w:t>ה</w:t>
      </w:r>
      <w:r w:rsidR="00327FB4">
        <w:rPr>
          <w:rFonts w:ascii="Arial" w:hAnsi="Arial" w:hint="cs"/>
          <w:noProof w:val="0"/>
          <w:rtl/>
        </w:rPr>
        <w:t>עירייה, שהיה גם בעל השליטה בתאגיד המים.</w:t>
      </w:r>
      <w:r>
        <w:rPr>
          <w:rFonts w:ascii="Arial" w:hAnsi="Arial" w:hint="cs"/>
          <w:noProof w:val="0"/>
          <w:rtl/>
        </w:rPr>
        <w:t xml:space="preserve"> </w:t>
      </w:r>
      <w:r w:rsidR="00327FB4">
        <w:rPr>
          <w:rFonts w:ascii="Arial" w:hAnsi="Arial" w:hint="cs"/>
          <w:noProof w:val="0"/>
          <w:rtl/>
        </w:rPr>
        <w:t>אציין כי לא כל הנימוקים שהובילו את בית הדין הארצי לעבודה להתערב בפסק דינו של בית הדין האזורי לפסול את המכרז, ולהורות על בחירת הכשיר השני במקום המועמד שנפסל, מקובלים עליי. בכל מקרה באותו עניין ניגוד העניינים התמקד אך בהחלטה לבחור בחשב</w:t>
      </w:r>
      <w:r w:rsidR="00D10346">
        <w:rPr>
          <w:rFonts w:ascii="Arial" w:hAnsi="Arial" w:hint="cs"/>
          <w:noProof w:val="0"/>
          <w:rtl/>
        </w:rPr>
        <w:t xml:space="preserve"> בעל זיקה משפחתית לגוף הבוחר. לא התקיים ניגוד עניינים בנוגע להליך המכרזי כולו, כפי שאירע כאן.</w:t>
      </w:r>
    </w:p>
    <w:p w:rsidR="00D803C4" w:rsidRDefault="00D803C4" w:rsidP="00756187">
      <w:pPr>
        <w:pStyle w:val="ad"/>
        <w:spacing w:line="360" w:lineRule="auto"/>
        <w:ind w:left="-57" w:firstLine="777"/>
        <w:jc w:val="both"/>
        <w:rPr>
          <w:rFonts w:ascii="Arial" w:hAnsi="Arial"/>
          <w:noProof w:val="0"/>
          <w:rtl/>
        </w:rPr>
      </w:pPr>
    </w:p>
    <w:p w:rsidR="000A5B2C" w:rsidRPr="000A5B2C" w:rsidRDefault="00111EC8" w:rsidP="00111EC8">
      <w:pPr>
        <w:pStyle w:val="ad"/>
        <w:numPr>
          <w:ilvl w:val="0"/>
          <w:numId w:val="1"/>
        </w:numPr>
        <w:spacing w:line="360" w:lineRule="auto"/>
        <w:ind w:left="-57" w:firstLine="0"/>
        <w:jc w:val="both"/>
        <w:rPr>
          <w:rFonts w:ascii="Arial" w:hAnsi="Arial"/>
          <w:noProof w:val="0"/>
          <w:rtl/>
        </w:rPr>
      </w:pPr>
      <w:r>
        <w:rPr>
          <w:rFonts w:ascii="Arial" w:hAnsi="Arial" w:hint="cs"/>
          <w:noProof w:val="0"/>
          <w:rtl/>
        </w:rPr>
        <w:t xml:space="preserve">לסיום </w:t>
      </w:r>
      <w:r w:rsidR="000A5B2C">
        <w:rPr>
          <w:rFonts w:ascii="Arial" w:hAnsi="Arial" w:hint="cs"/>
          <w:noProof w:val="0"/>
          <w:rtl/>
        </w:rPr>
        <w:t>חשוב לציין כי המועצה ידעה מספיק אודות קשריו העסקיים-כלכליים של עו"ד משה לאפיקים עוד בשלב בו שכרה את שירותיו כ</w:t>
      </w:r>
      <w:r w:rsidR="00CA1EB6">
        <w:rPr>
          <w:rFonts w:ascii="Arial" w:hAnsi="Arial" w:hint="cs"/>
          <w:noProof w:val="0"/>
          <w:rtl/>
        </w:rPr>
        <w:t xml:space="preserve">יועץ לצורך ניסוח המכרז וליוויו, שכן </w:t>
      </w:r>
      <w:r>
        <w:rPr>
          <w:rFonts w:ascii="Arial" w:hAnsi="Arial" w:hint="cs"/>
          <w:noProof w:val="0"/>
          <w:rtl/>
        </w:rPr>
        <w:t>הייתה בפניה המלצתה של אפיקים. כיוון שאפיקים היא אחת החברות המובילות בתחום התחבורה הציבורית, אמורה הייתה המועצה להבין שאין היתכנות בהעסקת עו"ד משה כיועץ למכרז מבלי לוודא מראש שאין בכוונת אפיקים להשתתף בו.</w:t>
      </w:r>
      <w:r w:rsidR="00CA1EB6">
        <w:rPr>
          <w:rFonts w:ascii="Arial" w:hAnsi="Arial" w:hint="cs"/>
          <w:noProof w:val="0"/>
          <w:rtl/>
        </w:rPr>
        <w:t xml:space="preserve"> לחלופין יכולה הייתה המועצה לפסול את אפיקים מראש מהשתתפות במכרז בו לעו"ד משה חלק כה מרכזי</w:t>
      </w:r>
      <w:r w:rsidR="00FA7287">
        <w:rPr>
          <w:rFonts w:ascii="Arial" w:hAnsi="Arial" w:hint="cs"/>
          <w:noProof w:val="0"/>
          <w:rtl/>
        </w:rPr>
        <w:t xml:space="preserve"> (ולהודיע לה על כך)</w:t>
      </w:r>
      <w:r w:rsidR="00CA1EB6">
        <w:rPr>
          <w:rFonts w:ascii="Arial" w:hAnsi="Arial" w:hint="cs"/>
          <w:noProof w:val="0"/>
          <w:rtl/>
        </w:rPr>
        <w:t>.</w:t>
      </w:r>
      <w:r>
        <w:rPr>
          <w:rFonts w:ascii="Arial" w:hAnsi="Arial" w:hint="cs"/>
          <w:noProof w:val="0"/>
          <w:rtl/>
        </w:rPr>
        <w:t xml:space="preserve"> לא כך פעלה המועצה, וחבל.</w:t>
      </w:r>
    </w:p>
    <w:p w:rsidR="00864E3D" w:rsidRDefault="00864E3D" w:rsidP="00756187">
      <w:pPr>
        <w:pStyle w:val="ad"/>
        <w:spacing w:line="360" w:lineRule="auto"/>
        <w:ind w:left="-57" w:firstLine="777"/>
        <w:jc w:val="both"/>
        <w:rPr>
          <w:rFonts w:ascii="Arial" w:hAnsi="Arial"/>
          <w:noProof w:val="0"/>
          <w:rtl/>
        </w:rPr>
      </w:pPr>
    </w:p>
    <w:p w:rsidR="00111EC8" w:rsidRDefault="00111EC8" w:rsidP="00111EC8">
      <w:pPr>
        <w:pStyle w:val="ad"/>
        <w:spacing w:line="360" w:lineRule="auto"/>
        <w:ind w:left="-57" w:firstLine="777"/>
        <w:jc w:val="both"/>
        <w:rPr>
          <w:rFonts w:ascii="Arial" w:hAnsi="Arial"/>
          <w:noProof w:val="0"/>
          <w:rtl/>
        </w:rPr>
      </w:pPr>
      <w:r>
        <w:rPr>
          <w:rFonts w:ascii="Arial" w:hAnsi="Arial" w:hint="cs"/>
          <w:noProof w:val="0"/>
          <w:rtl/>
        </w:rPr>
        <w:t xml:space="preserve">וכאמור לעיל, </w:t>
      </w:r>
      <w:r w:rsidR="00FA7287">
        <w:rPr>
          <w:rFonts w:ascii="Arial" w:hAnsi="Arial" w:hint="cs"/>
          <w:noProof w:val="0"/>
          <w:rtl/>
        </w:rPr>
        <w:t xml:space="preserve">בוודאי </w:t>
      </w:r>
      <w:r>
        <w:rPr>
          <w:rFonts w:ascii="Arial" w:hAnsi="Arial" w:hint="cs"/>
          <w:noProof w:val="0"/>
          <w:rtl/>
        </w:rPr>
        <w:t>בשלב בו מסרה אפיקים לוועדת המכרזים מידע קונקרטי אודות קשריה עם העסקיים-כלכליים עם עו"ד משה, מצופה היה ממנה להעביר את העניין לבחינת ולהחלטת המועצה (דבר שלא נעשה), ולכל הפחות ליידע את משתתפי המכרז בעובדות הידועות, על מנת שיוכלו לכלכל את צעדיהם. אף זאת לא נעשה.</w:t>
      </w:r>
    </w:p>
    <w:p w:rsidR="00756187" w:rsidRDefault="00756187" w:rsidP="00756187">
      <w:pPr>
        <w:pStyle w:val="ad"/>
        <w:spacing w:line="360" w:lineRule="auto"/>
        <w:ind w:left="-57" w:firstLine="777"/>
        <w:jc w:val="both"/>
        <w:rPr>
          <w:rFonts w:ascii="Arial" w:hAnsi="Arial"/>
          <w:noProof w:val="0"/>
          <w:rtl/>
        </w:rPr>
      </w:pPr>
    </w:p>
    <w:p w:rsidR="00111EC8" w:rsidRDefault="00111EC8" w:rsidP="00E95028">
      <w:pPr>
        <w:pStyle w:val="ad"/>
        <w:numPr>
          <w:ilvl w:val="0"/>
          <w:numId w:val="1"/>
        </w:numPr>
        <w:spacing w:line="360" w:lineRule="auto"/>
        <w:ind w:left="-57" w:firstLine="0"/>
        <w:jc w:val="both"/>
        <w:rPr>
          <w:rFonts w:ascii="Arial" w:hAnsi="Arial"/>
          <w:noProof w:val="0"/>
        </w:rPr>
      </w:pPr>
      <w:r>
        <w:rPr>
          <w:rFonts w:ascii="Arial" w:hAnsi="Arial" w:hint="cs"/>
          <w:noProof w:val="0"/>
          <w:rtl/>
        </w:rPr>
        <w:t>אשר על כן, למרות ה</w:t>
      </w:r>
      <w:r w:rsidR="00D56BB5">
        <w:rPr>
          <w:rFonts w:ascii="Arial" w:hAnsi="Arial" w:hint="cs"/>
          <w:noProof w:val="0"/>
          <w:rtl/>
        </w:rPr>
        <w:t>מחירים</w:t>
      </w:r>
      <w:r w:rsidR="00E95028">
        <w:rPr>
          <w:rFonts w:ascii="Arial" w:hAnsi="Arial" w:hint="cs"/>
          <w:noProof w:val="0"/>
          <w:rtl/>
        </w:rPr>
        <w:t xml:space="preserve"> הידועים</w:t>
      </w:r>
      <w:r w:rsidR="00D56BB5">
        <w:rPr>
          <w:rFonts w:ascii="Arial" w:hAnsi="Arial" w:hint="cs"/>
          <w:noProof w:val="0"/>
          <w:rtl/>
        </w:rPr>
        <w:t xml:space="preserve"> שצפויים להיגרם כתוצאה מכך</w:t>
      </w:r>
      <w:r w:rsidR="00E95028">
        <w:rPr>
          <w:rFonts w:ascii="Arial" w:hAnsi="Arial" w:hint="cs"/>
          <w:noProof w:val="0"/>
          <w:rtl/>
        </w:rPr>
        <w:t xml:space="preserve"> (אם כי לא התרשמתי שבנסיבות העניין לא תהיה היתכנות לקיים מכרז חדש, כפי שטענו חלק מן המשיבות)</w:t>
      </w:r>
      <w:r w:rsidR="00D56BB5">
        <w:rPr>
          <w:rFonts w:ascii="Arial" w:hAnsi="Arial" w:hint="cs"/>
          <w:noProof w:val="0"/>
          <w:rtl/>
        </w:rPr>
        <w:t>, לא ראיתי מנוס מל</w:t>
      </w:r>
      <w:r w:rsidR="00083D30">
        <w:rPr>
          <w:rFonts w:ascii="Arial" w:hAnsi="Arial" w:hint="cs"/>
          <w:noProof w:val="0"/>
          <w:rtl/>
        </w:rPr>
        <w:t>קבל את העתירה ול</w:t>
      </w:r>
      <w:r w:rsidR="00D56BB5">
        <w:rPr>
          <w:rFonts w:ascii="Arial" w:hAnsi="Arial" w:hint="cs"/>
          <w:noProof w:val="0"/>
          <w:rtl/>
        </w:rPr>
        <w:t>הורות על ביטול המכרז.</w:t>
      </w:r>
    </w:p>
    <w:p w:rsidR="00D56BB5" w:rsidRDefault="00D56BB5" w:rsidP="00D56BB5">
      <w:pPr>
        <w:pStyle w:val="ad"/>
        <w:spacing w:line="360" w:lineRule="auto"/>
        <w:ind w:left="-57"/>
        <w:jc w:val="both"/>
        <w:rPr>
          <w:rFonts w:ascii="Arial" w:hAnsi="Arial"/>
          <w:noProof w:val="0"/>
        </w:rPr>
      </w:pPr>
    </w:p>
    <w:p w:rsidR="00D56BB5" w:rsidRPr="0059414F" w:rsidRDefault="00D56BB5" w:rsidP="00D56BB5">
      <w:pPr>
        <w:pStyle w:val="ad"/>
        <w:numPr>
          <w:ilvl w:val="0"/>
          <w:numId w:val="1"/>
        </w:numPr>
        <w:spacing w:line="360" w:lineRule="auto"/>
        <w:ind w:left="-57" w:firstLine="0"/>
        <w:jc w:val="both"/>
        <w:rPr>
          <w:rFonts w:ascii="Arial" w:hAnsi="Arial"/>
          <w:noProof w:val="0"/>
          <w:rtl/>
        </w:rPr>
      </w:pPr>
      <w:r>
        <w:rPr>
          <w:rFonts w:ascii="Arial" w:hAnsi="Arial" w:hint="cs"/>
          <w:noProof w:val="0"/>
          <w:rtl/>
        </w:rPr>
        <w:t>המועצה תישא בהוצאות העותרת בסך 30,000 ₪.</w:t>
      </w:r>
    </w:p>
    <w:p w:rsidR="00B97AB7" w:rsidRPr="00B97AB7" w:rsidRDefault="00B97AB7" w:rsidP="00B97AB7">
      <w:pPr>
        <w:pStyle w:val="ad"/>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אוגוסט 2024</w:t>
          </w:r>
        </w:sdtContent>
      </w:sdt>
      <w:r w:rsidR="00005C8B">
        <w:rPr>
          <w:rFonts w:ascii="Arial" w:hAnsi="Arial"/>
          <w:noProof w:val="0"/>
          <w:rtl/>
        </w:rPr>
        <w:t>, בהעדר הצדדים.</w:t>
      </w:r>
    </w:p>
    <w:p w:rsidR="00C43648" w:rsidRDefault="00AD466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07388371"/>
        </w:sdtPr>
        <w:sdtEndPr/>
        <w:sdtContent>
          <w:r w:rsidR="00471C74">
            <w:drawing>
              <wp:inline distT="0" distB="0" distL="0" distR="0" wp14:editId="50D07946">
                <wp:extent cx="2108200" cy="124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108200" cy="1244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661" w:rsidRDefault="00AD4661">
      <w:r>
        <w:separator/>
      </w:r>
    </w:p>
  </w:endnote>
  <w:endnote w:type="continuationSeparator" w:id="0">
    <w:p w:rsidR="00AD4661" w:rsidRDefault="00AD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74" w:rsidRDefault="00471C7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C582C">
      <w:rPr>
        <w:rStyle w:val="ab"/>
        <w:rFonts w:ascii="David" w:hAnsi="David"/>
        <w:rtl/>
      </w:rPr>
      <w:t>16</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C582C">
      <w:rPr>
        <w:rStyle w:val="ab"/>
        <w:rFonts w:ascii="David" w:hAnsi="David"/>
        <w:rtl/>
      </w:rPr>
      <w:t>16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74" w:rsidRDefault="00471C7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661" w:rsidRDefault="00AD4661">
      <w:r>
        <w:separator/>
      </w:r>
    </w:p>
  </w:footnote>
  <w:footnote w:type="continuationSeparator" w:id="0">
    <w:p w:rsidR="00AD4661" w:rsidRDefault="00AD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74" w:rsidRDefault="00471C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D4661"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29852-03-24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מאיה תור בע"מ נ' מועצה אזורית גולן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74" w:rsidRDefault="00471C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4CB29E10"/>
    <w:lvl w:ilvl="0" w:tplc="716CAD30">
      <w:start w:val="1"/>
      <w:numFmt w:val="decimal"/>
      <w:pStyle w:val="Ruller4"/>
      <w:lvlText w:val="%1."/>
      <w:lvlJc w:val="left"/>
      <w:pPr>
        <w:tabs>
          <w:tab w:val="num" w:pos="907"/>
        </w:tabs>
        <w:ind w:left="0" w:firstLine="0"/>
      </w:pPr>
      <w:rPr>
        <w:rFonts w:ascii="Century" w:hAnsi="Century"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color="000000"/>
        <w:effect w:val="none"/>
        <w:vertAlign w:val="baseline"/>
        <w:lang w:val="en-US" w:bidi="he-IL"/>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7A12C4"/>
    <w:multiLevelType w:val="hybridMultilevel"/>
    <w:tmpl w:val="5EA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688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68851&amp;lt;/CaseID&amp;gt;_x000d__x000a_        &amp;lt;CaseMonth&amp;gt;3&amp;lt;/CaseMonth&amp;gt;_x000d__x000a_        &amp;lt;CaseYear&amp;gt;2024&amp;lt;/CaseYear&amp;gt;_x000d__x000a_        &amp;lt;CaseNumber&amp;gt;29852&amp;lt;/CaseNumber&amp;gt;_x000d__x000a_        &amp;lt;NumeratorGroupID&amp;gt;1&amp;lt;/NumeratorGroupID&amp;gt;_x000d__x000a_        &amp;lt;CaseName&amp;gt;מאיה תור בע&amp;quot;מ נ&amp;#39; מועצה אזורית גולן ואח&amp;#39;&amp;lt;/CaseName&amp;gt;_x000d__x000a_        &amp;lt;CourtID&amp;gt;896&amp;lt;/CourtID&amp;gt;_x000d__x000a_        &amp;lt;CaseTypeID&amp;gt;73&amp;lt;/CaseTypeID&amp;gt;_x000d__x000a_        &amp;lt;CaseInterestID&amp;gt;49&amp;lt;/CaseInterestID&amp;gt;_x000d__x000a_        &amp;lt;CaseJudgeName&amp;gt;מיכאל קרש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9852-03-24&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3-13T11:46:00+02:00&amp;lt;/CaseOpenDate&amp;gt;_x000d__x000a_        &amp;lt;PleaTypeID&amp;gt;20&amp;lt;/PleaTypeID&amp;gt;_x000d__x000a_        &amp;lt;CourtLevelID&amp;gt;2&amp;lt;/CourtLevelID&amp;gt;_x000d__x000a_        &amp;lt;CourtLevelCaseTypeInterestID&amp;gt;428&amp;lt;/CourtLevelCaseTypeInterestID&amp;gt;_x000d__x000a_        &amp;lt;CaseJudgeFirstName&amp;gt;מיכאל&amp;lt;/CaseJudgeFirstName&amp;gt;_x000d__x000a_        &amp;lt;CaseJudgeLastName&amp;gt;קרשן&amp;lt;/CaseJudgeLastName&amp;gt;_x000d__x000a_        &amp;lt;JudicalPersonID&amp;gt;028615656@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2 החלטות מ 13.3 נשלחו בפקס ידני לב&amp;quot;כ הצדד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68851&amp;lt;/CaseID&amp;gt;_x000d__x000a_        &amp;lt;CaseMonth&amp;gt;3&amp;lt;/CaseMonth&amp;gt;_x000d__x000a_        &amp;lt;CaseYear&amp;gt;2024&amp;lt;/CaseYear&amp;gt;_x000d__x000a_        &amp;lt;CaseNumber&amp;gt;29852&amp;lt;/CaseNumber&amp;gt;_x000d__x000a_        &amp;lt;NumeratorGroupID&amp;gt;1&amp;lt;/NumeratorGroupID&amp;gt;_x000d__x000a_        &amp;lt;CaseName&amp;gt;מאיה תור בע&amp;quot;מ נ&amp;#39; מועצה אזורית גולן ואח&amp;#39;&amp;lt;/CaseName&amp;gt;_x000d__x000a_        &amp;lt;CourtID&amp;gt;896&amp;lt;/CourtID&amp;gt;_x000d__x000a_        &amp;lt;CaseTypeID&amp;gt;73&amp;lt;/CaseTypeID&amp;gt;_x000d__x000a_        &amp;lt;CaseInterestID&amp;gt;49&amp;lt;/CaseInterestID&amp;gt;_x000d__x000a_        &amp;lt;CaseJudgeName&amp;gt;מיכאל קרש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9852-03-24&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4-03-13T11:46:00+02:00&amp;lt;/CaseOpenDate&amp;gt;_x000d__x000a_        &amp;lt;PleaTypeID&amp;gt;20&amp;lt;/PleaTypeID&amp;gt;_x000d__x000a_        &amp;lt;CourtLevelID&amp;gt;2&amp;lt;/CourtLevelID&amp;gt;_x000d__x000a_        &amp;lt;CourtLevelCaseTypeInterestID&amp;gt;428&amp;lt;/CourtLevelCaseTypeInterestID&amp;gt;_x000d__x000a_        &amp;lt;CaseJudgeFirstName&amp;gt;מיכאל&amp;lt;/CaseJudgeFirstName&amp;gt;_x000d__x000a_        &amp;lt;CaseJudgeLastName&amp;gt;קרשן&amp;lt;/CaseJudgeLastName&amp;gt;_x000d__x000a_        &amp;lt;JudicalPersonID&amp;gt;028615656@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2 החלטות מ 13.3 נשלחו בפקס ידני לב&amp;quot;כ הצדד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13373&amp;lt;/DecisionID&amp;gt;_x000d__x000a_        &amp;lt;DecisionName&amp;gt;פסק דין  שניתנה ע&amp;quot;י  מיכאל קרשן&amp;lt;/DecisionName&amp;gt;_x000d__x000a_        &amp;lt;DecisionStatusID&amp;gt;1&amp;lt;/DecisionStatusID&amp;gt;_x000d__x000a_        &amp;lt;DecisionStatusChangeDate&amp;gt;2024-08-05T09:05:13.37+03:00&amp;lt;/DecisionStatusChangeDate&amp;gt;_x000d__x000a_        &amp;lt;DecisionSignatureDate&amp;gt;2024-07-22T11:48:55.133+03:00&amp;lt;/DecisionSignatureDate&amp;gt;_x000d__x000a_        &amp;lt;DecisionSignatureUserID&amp;gt;028615656@GOV.IL&amp;lt;/DecisionSignatureUserID&amp;gt;_x000d__x000a_        &amp;lt;DecisionCreateDate&amp;gt;2024-07-22T12:32:30.237+03:00&amp;lt;/DecisionCreateDate&amp;gt;_x000d__x000a_        &amp;lt;DecisionChangeDate&amp;gt;2024-08-05T09:05:13.54+03:00&amp;lt;/DecisionChangeDate&amp;gt;_x000d__x000a_        &amp;lt;DecisionChangeUserID&amp;gt;0286156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49772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156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615656@GOV.IL&amp;lt;/DecisionCreationUserID&amp;gt;_x000d__x000a_        &amp;lt;DecisionDisplayName&amp;gt;פסק דין  שניתנה ע&amp;quot;י  מיכאל קרשן&amp;lt;/DecisionDisplayName&amp;gt;_x000d__x000a_        &amp;lt;IsScanned&amp;gt;false&amp;lt;/IsScanned&amp;gt;_x000d__x000a_        &amp;lt;DecisionSignatureUserName&amp;gt;מיכאל קרש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3013373&amp;lt;/DecisionID&amp;gt;_x000d__x000a_        &amp;lt;CaseID&amp;gt;81068851&amp;lt;/CaseID&amp;gt;_x000d__x000a_        &amp;lt;IsOriginal&amp;gt;true&amp;lt;/IsOriginal&amp;gt;_x000d__x000a_        &amp;lt;IsDeleted&amp;gt;false&amp;lt;/IsDeleted&amp;gt;_x000d__x000a_        &amp;lt;CaseName&amp;gt;מאיה תור בע&amp;quot;מ נ&amp;#39; מועצה אזורית גולן ואח&amp;#39;&amp;lt;/CaseName&amp;gt;_x000d__x000a_        &amp;lt;CaseDisplayIdentifier&amp;gt;29852-03-24 עת&amp;quot;מ&amp;lt;/CaseDisplayIdentifier&amp;gt;_x000d__x000a_      &amp;lt;/dt_DecisionCase&amp;gt;_x000d__x000a_    &amp;lt;/DecisionDS&amp;gt;_x000d__x000a_  &amp;lt;/diffgr:diffgram&amp;gt;_x000d__x000a_&amp;lt;/DecisionDS&amp;gt;"/>
    <w:docVar w:name="DecisionID" w:val="153013373"/>
    <w:docVar w:name="WordClientAssemblyName" w:val="NGCS.Decision.ClientWordBL"/>
    <w:docVar w:name="WordClientClassName" w:val="NGCS.Decision.ClientWordBL.DecisionClient"/>
  </w:docVars>
  <w:rsids>
    <w:rsidRoot w:val="00694556"/>
    <w:rsid w:val="00000062"/>
    <w:rsid w:val="0000226B"/>
    <w:rsid w:val="00005C8B"/>
    <w:rsid w:val="00043475"/>
    <w:rsid w:val="00044797"/>
    <w:rsid w:val="00047668"/>
    <w:rsid w:val="000529D2"/>
    <w:rsid w:val="000564AB"/>
    <w:rsid w:val="00064FBD"/>
    <w:rsid w:val="00067F95"/>
    <w:rsid w:val="00071072"/>
    <w:rsid w:val="00075F22"/>
    <w:rsid w:val="00082AB2"/>
    <w:rsid w:val="00083D30"/>
    <w:rsid w:val="000906FE"/>
    <w:rsid w:val="00093E9A"/>
    <w:rsid w:val="00096AF7"/>
    <w:rsid w:val="000A5B2C"/>
    <w:rsid w:val="000B344B"/>
    <w:rsid w:val="000C3B0F"/>
    <w:rsid w:val="000C3B60"/>
    <w:rsid w:val="000D6F5B"/>
    <w:rsid w:val="000D71E2"/>
    <w:rsid w:val="000E0DD2"/>
    <w:rsid w:val="000E3AF1"/>
    <w:rsid w:val="000F0BC8"/>
    <w:rsid w:val="000F0DD6"/>
    <w:rsid w:val="000F0F33"/>
    <w:rsid w:val="00103CF6"/>
    <w:rsid w:val="00107E6D"/>
    <w:rsid w:val="00107EB8"/>
    <w:rsid w:val="0011194C"/>
    <w:rsid w:val="00111EC8"/>
    <w:rsid w:val="0011424C"/>
    <w:rsid w:val="001173C6"/>
    <w:rsid w:val="00122A9F"/>
    <w:rsid w:val="001367BC"/>
    <w:rsid w:val="00142225"/>
    <w:rsid w:val="00144D2A"/>
    <w:rsid w:val="0014653E"/>
    <w:rsid w:val="00161EE9"/>
    <w:rsid w:val="001656C1"/>
    <w:rsid w:val="00180519"/>
    <w:rsid w:val="00184647"/>
    <w:rsid w:val="00191C82"/>
    <w:rsid w:val="001A4945"/>
    <w:rsid w:val="001A5755"/>
    <w:rsid w:val="001B4DA7"/>
    <w:rsid w:val="001C4003"/>
    <w:rsid w:val="001D4DBF"/>
    <w:rsid w:val="001E75CA"/>
    <w:rsid w:val="001F2F28"/>
    <w:rsid w:val="002110EC"/>
    <w:rsid w:val="00217792"/>
    <w:rsid w:val="002265FF"/>
    <w:rsid w:val="002613A8"/>
    <w:rsid w:val="00271B56"/>
    <w:rsid w:val="002722EF"/>
    <w:rsid w:val="00272E32"/>
    <w:rsid w:val="0028116D"/>
    <w:rsid w:val="0028515A"/>
    <w:rsid w:val="002A4DDD"/>
    <w:rsid w:val="002C344E"/>
    <w:rsid w:val="002C71E7"/>
    <w:rsid w:val="002E128D"/>
    <w:rsid w:val="002E75E9"/>
    <w:rsid w:val="002F0B1E"/>
    <w:rsid w:val="00307A6A"/>
    <w:rsid w:val="00307C40"/>
    <w:rsid w:val="00317383"/>
    <w:rsid w:val="00320433"/>
    <w:rsid w:val="003230C7"/>
    <w:rsid w:val="00327E50"/>
    <w:rsid w:val="00327FB4"/>
    <w:rsid w:val="0033597A"/>
    <w:rsid w:val="00343D89"/>
    <w:rsid w:val="003515C6"/>
    <w:rsid w:val="00362612"/>
    <w:rsid w:val="00364174"/>
    <w:rsid w:val="0036743F"/>
    <w:rsid w:val="003715DD"/>
    <w:rsid w:val="003823E0"/>
    <w:rsid w:val="00397AA9"/>
    <w:rsid w:val="003A4521"/>
    <w:rsid w:val="003A6224"/>
    <w:rsid w:val="003B3F55"/>
    <w:rsid w:val="003D1C8C"/>
    <w:rsid w:val="003E1E27"/>
    <w:rsid w:val="003E38C7"/>
    <w:rsid w:val="0040096C"/>
    <w:rsid w:val="00414F1F"/>
    <w:rsid w:val="00422BEE"/>
    <w:rsid w:val="00424313"/>
    <w:rsid w:val="0043125D"/>
    <w:rsid w:val="0043502B"/>
    <w:rsid w:val="004443AC"/>
    <w:rsid w:val="00444B02"/>
    <w:rsid w:val="00451E28"/>
    <w:rsid w:val="00462C62"/>
    <w:rsid w:val="00465D36"/>
    <w:rsid w:val="00471561"/>
    <w:rsid w:val="00471C74"/>
    <w:rsid w:val="004776BD"/>
    <w:rsid w:val="004C17EE"/>
    <w:rsid w:val="004C4BDF"/>
    <w:rsid w:val="004D1187"/>
    <w:rsid w:val="004D3AA0"/>
    <w:rsid w:val="004E1987"/>
    <w:rsid w:val="004E2E15"/>
    <w:rsid w:val="004E6E3C"/>
    <w:rsid w:val="004F3D7D"/>
    <w:rsid w:val="00502B8D"/>
    <w:rsid w:val="00520898"/>
    <w:rsid w:val="005213DB"/>
    <w:rsid w:val="00523621"/>
    <w:rsid w:val="00524986"/>
    <w:rsid w:val="005268F6"/>
    <w:rsid w:val="00534284"/>
    <w:rsid w:val="0054140F"/>
    <w:rsid w:val="00547DB7"/>
    <w:rsid w:val="00557717"/>
    <w:rsid w:val="005643F5"/>
    <w:rsid w:val="005658EF"/>
    <w:rsid w:val="00576A86"/>
    <w:rsid w:val="0059414F"/>
    <w:rsid w:val="005B7765"/>
    <w:rsid w:val="005C222B"/>
    <w:rsid w:val="005D07E4"/>
    <w:rsid w:val="005D718B"/>
    <w:rsid w:val="005F4F09"/>
    <w:rsid w:val="00603F73"/>
    <w:rsid w:val="0061431B"/>
    <w:rsid w:val="00615D5E"/>
    <w:rsid w:val="00622171"/>
    <w:rsid w:val="00622531"/>
    <w:rsid w:val="006229D0"/>
    <w:rsid w:val="00622BAA"/>
    <w:rsid w:val="00626AEA"/>
    <w:rsid w:val="006306CF"/>
    <w:rsid w:val="00644E9A"/>
    <w:rsid w:val="00664B0E"/>
    <w:rsid w:val="00671BD5"/>
    <w:rsid w:val="006805C1"/>
    <w:rsid w:val="0068062B"/>
    <w:rsid w:val="00686C21"/>
    <w:rsid w:val="006931C1"/>
    <w:rsid w:val="00694556"/>
    <w:rsid w:val="006C0A32"/>
    <w:rsid w:val="006C30C5"/>
    <w:rsid w:val="006D3B31"/>
    <w:rsid w:val="006E0D96"/>
    <w:rsid w:val="006E1A53"/>
    <w:rsid w:val="006F56E6"/>
    <w:rsid w:val="006F5BE9"/>
    <w:rsid w:val="0070493D"/>
    <w:rsid w:val="00704EDA"/>
    <w:rsid w:val="007134DB"/>
    <w:rsid w:val="007148FD"/>
    <w:rsid w:val="00721122"/>
    <w:rsid w:val="00734689"/>
    <w:rsid w:val="007351F7"/>
    <w:rsid w:val="00753019"/>
    <w:rsid w:val="00754801"/>
    <w:rsid w:val="00756187"/>
    <w:rsid w:val="00761441"/>
    <w:rsid w:val="00762FA8"/>
    <w:rsid w:val="007948D1"/>
    <w:rsid w:val="00795365"/>
    <w:rsid w:val="00796B44"/>
    <w:rsid w:val="007A351D"/>
    <w:rsid w:val="007B7765"/>
    <w:rsid w:val="007C2453"/>
    <w:rsid w:val="007C5BDD"/>
    <w:rsid w:val="007D45E3"/>
    <w:rsid w:val="007D67CC"/>
    <w:rsid w:val="007E6115"/>
    <w:rsid w:val="007F4609"/>
    <w:rsid w:val="00805EFF"/>
    <w:rsid w:val="00811DEB"/>
    <w:rsid w:val="00814468"/>
    <w:rsid w:val="008176A1"/>
    <w:rsid w:val="00820005"/>
    <w:rsid w:val="00826486"/>
    <w:rsid w:val="00834E12"/>
    <w:rsid w:val="00844318"/>
    <w:rsid w:val="00860102"/>
    <w:rsid w:val="008630CC"/>
    <w:rsid w:val="00863F5D"/>
    <w:rsid w:val="00864E3D"/>
    <w:rsid w:val="00870890"/>
    <w:rsid w:val="008726E6"/>
    <w:rsid w:val="00873602"/>
    <w:rsid w:val="00875D12"/>
    <w:rsid w:val="00876170"/>
    <w:rsid w:val="0088479D"/>
    <w:rsid w:val="00886A47"/>
    <w:rsid w:val="00891F42"/>
    <w:rsid w:val="008940CC"/>
    <w:rsid w:val="00896889"/>
    <w:rsid w:val="008A6E97"/>
    <w:rsid w:val="008A7381"/>
    <w:rsid w:val="008C5714"/>
    <w:rsid w:val="008D10B2"/>
    <w:rsid w:val="008E775E"/>
    <w:rsid w:val="00900594"/>
    <w:rsid w:val="00903896"/>
    <w:rsid w:val="00906F3D"/>
    <w:rsid w:val="00915414"/>
    <w:rsid w:val="00935A25"/>
    <w:rsid w:val="0094424E"/>
    <w:rsid w:val="00946D55"/>
    <w:rsid w:val="00955642"/>
    <w:rsid w:val="009622DF"/>
    <w:rsid w:val="0096493F"/>
    <w:rsid w:val="00967DFF"/>
    <w:rsid w:val="00974E56"/>
    <w:rsid w:val="00976C8F"/>
    <w:rsid w:val="009875AD"/>
    <w:rsid w:val="00993950"/>
    <w:rsid w:val="00994341"/>
    <w:rsid w:val="009C1A08"/>
    <w:rsid w:val="009D1A48"/>
    <w:rsid w:val="009D2F88"/>
    <w:rsid w:val="009D4016"/>
    <w:rsid w:val="009D7F0E"/>
    <w:rsid w:val="009E1CE7"/>
    <w:rsid w:val="009E461A"/>
    <w:rsid w:val="009E4EA5"/>
    <w:rsid w:val="009F164B"/>
    <w:rsid w:val="009F323C"/>
    <w:rsid w:val="00A3392B"/>
    <w:rsid w:val="00A34345"/>
    <w:rsid w:val="00A433AD"/>
    <w:rsid w:val="00A46717"/>
    <w:rsid w:val="00A51002"/>
    <w:rsid w:val="00A629FA"/>
    <w:rsid w:val="00A72041"/>
    <w:rsid w:val="00A84FB7"/>
    <w:rsid w:val="00A85E34"/>
    <w:rsid w:val="00A9144F"/>
    <w:rsid w:val="00A94B64"/>
    <w:rsid w:val="00A9585B"/>
    <w:rsid w:val="00AA3229"/>
    <w:rsid w:val="00AA7596"/>
    <w:rsid w:val="00AB140A"/>
    <w:rsid w:val="00AB3AE3"/>
    <w:rsid w:val="00AB5E52"/>
    <w:rsid w:val="00AC3B02"/>
    <w:rsid w:val="00AC3B7B"/>
    <w:rsid w:val="00AC5209"/>
    <w:rsid w:val="00AD247D"/>
    <w:rsid w:val="00AD2E0D"/>
    <w:rsid w:val="00AD4661"/>
    <w:rsid w:val="00AD5913"/>
    <w:rsid w:val="00AE0E34"/>
    <w:rsid w:val="00AE729E"/>
    <w:rsid w:val="00AE7752"/>
    <w:rsid w:val="00AF089C"/>
    <w:rsid w:val="00AF7FDA"/>
    <w:rsid w:val="00B0569B"/>
    <w:rsid w:val="00B45BC8"/>
    <w:rsid w:val="00B5356E"/>
    <w:rsid w:val="00B5694B"/>
    <w:rsid w:val="00B62A1A"/>
    <w:rsid w:val="00B70D23"/>
    <w:rsid w:val="00B809AD"/>
    <w:rsid w:val="00B80CBD"/>
    <w:rsid w:val="00B859C5"/>
    <w:rsid w:val="00B86096"/>
    <w:rsid w:val="00B964D9"/>
    <w:rsid w:val="00B97AB7"/>
    <w:rsid w:val="00BA0A7C"/>
    <w:rsid w:val="00BA3704"/>
    <w:rsid w:val="00BA517C"/>
    <w:rsid w:val="00BA75C8"/>
    <w:rsid w:val="00BB104B"/>
    <w:rsid w:val="00BB3D05"/>
    <w:rsid w:val="00BB53D3"/>
    <w:rsid w:val="00BB73BE"/>
    <w:rsid w:val="00BC2D89"/>
    <w:rsid w:val="00BC582C"/>
    <w:rsid w:val="00BD6531"/>
    <w:rsid w:val="00BE03F8"/>
    <w:rsid w:val="00BE05B2"/>
    <w:rsid w:val="00BF1908"/>
    <w:rsid w:val="00C003C0"/>
    <w:rsid w:val="00C11244"/>
    <w:rsid w:val="00C169D6"/>
    <w:rsid w:val="00C22D93"/>
    <w:rsid w:val="00C23458"/>
    <w:rsid w:val="00C23AC9"/>
    <w:rsid w:val="00C31120"/>
    <w:rsid w:val="00C34482"/>
    <w:rsid w:val="00C35F43"/>
    <w:rsid w:val="00C43648"/>
    <w:rsid w:val="00C50A9F"/>
    <w:rsid w:val="00C62615"/>
    <w:rsid w:val="00C642FA"/>
    <w:rsid w:val="00C770E3"/>
    <w:rsid w:val="00C85FB4"/>
    <w:rsid w:val="00C87DD5"/>
    <w:rsid w:val="00CA1EB6"/>
    <w:rsid w:val="00CB0E4F"/>
    <w:rsid w:val="00CC2B8B"/>
    <w:rsid w:val="00CC7622"/>
    <w:rsid w:val="00CD608F"/>
    <w:rsid w:val="00CF23C8"/>
    <w:rsid w:val="00CF6BB7"/>
    <w:rsid w:val="00D04AA4"/>
    <w:rsid w:val="00D10346"/>
    <w:rsid w:val="00D22C81"/>
    <w:rsid w:val="00D27982"/>
    <w:rsid w:val="00D33B86"/>
    <w:rsid w:val="00D41ABC"/>
    <w:rsid w:val="00D44968"/>
    <w:rsid w:val="00D53924"/>
    <w:rsid w:val="00D55D0C"/>
    <w:rsid w:val="00D56BB5"/>
    <w:rsid w:val="00D6179B"/>
    <w:rsid w:val="00D803C4"/>
    <w:rsid w:val="00D81858"/>
    <w:rsid w:val="00D84D73"/>
    <w:rsid w:val="00D96D8C"/>
    <w:rsid w:val="00DA2495"/>
    <w:rsid w:val="00DA2B44"/>
    <w:rsid w:val="00DA6649"/>
    <w:rsid w:val="00DC1259"/>
    <w:rsid w:val="00DC1BD2"/>
    <w:rsid w:val="00DC2571"/>
    <w:rsid w:val="00DC487C"/>
    <w:rsid w:val="00DD05A8"/>
    <w:rsid w:val="00DD4335"/>
    <w:rsid w:val="00DE1E7D"/>
    <w:rsid w:val="00DE6BF6"/>
    <w:rsid w:val="00DE7D7A"/>
    <w:rsid w:val="00DF58F1"/>
    <w:rsid w:val="00E00709"/>
    <w:rsid w:val="00E1068A"/>
    <w:rsid w:val="00E21D99"/>
    <w:rsid w:val="00E25884"/>
    <w:rsid w:val="00E25B55"/>
    <w:rsid w:val="00E26DEE"/>
    <w:rsid w:val="00E27C44"/>
    <w:rsid w:val="00E31C2B"/>
    <w:rsid w:val="00E37381"/>
    <w:rsid w:val="00E5408F"/>
    <w:rsid w:val="00E5426A"/>
    <w:rsid w:val="00E54642"/>
    <w:rsid w:val="00E6643B"/>
    <w:rsid w:val="00E8017F"/>
    <w:rsid w:val="00E80CBE"/>
    <w:rsid w:val="00E867FB"/>
    <w:rsid w:val="00E86FA3"/>
    <w:rsid w:val="00E9227F"/>
    <w:rsid w:val="00E9269D"/>
    <w:rsid w:val="00E9373D"/>
    <w:rsid w:val="00E95028"/>
    <w:rsid w:val="00E962E3"/>
    <w:rsid w:val="00EB6C79"/>
    <w:rsid w:val="00EC1683"/>
    <w:rsid w:val="00EC37E9"/>
    <w:rsid w:val="00EE2E0A"/>
    <w:rsid w:val="00EF75FF"/>
    <w:rsid w:val="00F01086"/>
    <w:rsid w:val="00F03080"/>
    <w:rsid w:val="00F038D8"/>
    <w:rsid w:val="00F06995"/>
    <w:rsid w:val="00F12D66"/>
    <w:rsid w:val="00F13623"/>
    <w:rsid w:val="00F2152E"/>
    <w:rsid w:val="00F24540"/>
    <w:rsid w:val="00F2762E"/>
    <w:rsid w:val="00F44D1D"/>
    <w:rsid w:val="00F579E5"/>
    <w:rsid w:val="00F77F34"/>
    <w:rsid w:val="00F8426B"/>
    <w:rsid w:val="00F84B6D"/>
    <w:rsid w:val="00F957E8"/>
    <w:rsid w:val="00FA311A"/>
    <w:rsid w:val="00FA5FDA"/>
    <w:rsid w:val="00FA7287"/>
    <w:rsid w:val="00FA786B"/>
    <w:rsid w:val="00FB3769"/>
    <w:rsid w:val="00FB6AB3"/>
    <w:rsid w:val="00FC1C56"/>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07EB8"/>
    <w:pPr>
      <w:ind w:left="720"/>
      <w:contextualSpacing/>
    </w:pPr>
  </w:style>
  <w:style w:type="paragraph" w:styleId="ae">
    <w:name w:val="endnote text"/>
    <w:basedOn w:val="a"/>
    <w:link w:val="af"/>
    <w:semiHidden/>
    <w:unhideWhenUsed/>
    <w:rsid w:val="001A5755"/>
    <w:rPr>
      <w:sz w:val="20"/>
      <w:szCs w:val="20"/>
    </w:rPr>
  </w:style>
  <w:style w:type="character" w:customStyle="1" w:styleId="af">
    <w:name w:val="טקסט הערת סיום תו"/>
    <w:basedOn w:val="a0"/>
    <w:link w:val="ae"/>
    <w:semiHidden/>
    <w:rsid w:val="001A5755"/>
    <w:rPr>
      <w:rFonts w:cs="David"/>
      <w:noProof/>
    </w:rPr>
  </w:style>
  <w:style w:type="character" w:styleId="af0">
    <w:name w:val="endnote reference"/>
    <w:basedOn w:val="a0"/>
    <w:semiHidden/>
    <w:unhideWhenUsed/>
    <w:rsid w:val="001A5755"/>
    <w:rPr>
      <w:vertAlign w:val="superscript"/>
    </w:rPr>
  </w:style>
  <w:style w:type="character" w:styleId="Hyperlink">
    <w:name w:val="Hyperlink"/>
    <w:semiHidden/>
    <w:unhideWhenUsed/>
    <w:rsid w:val="00864E3D"/>
    <w:rPr>
      <w:color w:val="0000FF"/>
      <w:u w:val="single"/>
    </w:rPr>
  </w:style>
  <w:style w:type="character" w:customStyle="1" w:styleId="Ruller40">
    <w:name w:val="Ruller4 תו"/>
    <w:link w:val="Ruller41"/>
    <w:locked/>
    <w:rsid w:val="00864E3D"/>
    <w:rPr>
      <w:rFonts w:ascii="Arial TUR" w:hAnsi="Arial TUR" w:cs="FrankRuehl"/>
      <w:spacing w:val="10"/>
      <w:sz w:val="22"/>
      <w:szCs w:val="28"/>
    </w:rPr>
  </w:style>
  <w:style w:type="paragraph" w:customStyle="1" w:styleId="Ruller41">
    <w:name w:val="Ruller4"/>
    <w:basedOn w:val="a"/>
    <w:link w:val="Ruller40"/>
    <w:rsid w:val="00864E3D"/>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864E3D"/>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864E3D"/>
    <w:pPr>
      <w:numPr>
        <w:numId w:val="2"/>
      </w:numPr>
      <w:tabs>
        <w:tab w:val="clear" w:pos="800"/>
        <w:tab w:val="clear" w:pos="907"/>
        <w:tab w:val="num" w:pos="360"/>
        <w:tab w:val="num" w:pos="799"/>
      </w:tabs>
      <w:overflowPunct/>
      <w:autoSpaceDE/>
      <w:autoSpaceDN/>
      <w:adjustRightInd/>
      <w:ind w:left="720" w:hanging="360"/>
    </w:pPr>
    <w:rPr>
      <w:rFonts w:ascii="Garamond" w:hAnsi="Garamond" w:cs="Arial TU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6546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68752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44634"/>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יעקב קורין</FullName>
        <FirstName>יעקב</FirstName>
        <LastName>קורין</LastName>
        <PartyPropertyName/>
        <AuthenticationTypeAndNumber>מ.ר. 8635</AuthenticationTypeAndNumber>
        <RepresentatedOrRepresentativesNames xml:space="preserve"> </RepresentatedOrRepresentativesNames>
        <RepresentatedOrRepresentativesCount>2</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267632089</CasePartyID>
        <PartyTypeID>2</PartyTypeID>
        <ActivityStatusID>1</ActivityStatusID>
        <PartyAliasID>23</PartyAliasID>
        <PartyAliasName>בא כוח משיבים</PartyAliasName>
        <LegalEntityID>387030</LegalEntityID>
        <CaseLegalEntityID>128134854</CaseLegalEntityID>
        <AuthenticationTypeID>4</AuthenticationTypeID>
        <AuthenticationTypeName>מ.ר.</AuthenticationTypeName>
        <LegalEntityNumber>8635</LegalEntityNumber>
        <IsMainPartyType>true</IsMainPartyType>
        <CaseDisplayIdentifier>29852-03-24</CaseDisplayIdentifier>
        <CaseTypeID>73</CaseTypeID>
        <CaseTypeName>עתירה מנהלית (עת"מ)</CaseTypeName>
        <CaseName>מאיה תור בע"מ נ' מועצה אזורית גולן ואח'</CaseName>
        <FullAddress>חורש אלונים 10 רמת ישי ת.ד 10117</FullAddress>
        <EmailAddress>korin@korinlaw.co.il</EmailAddress>
        <MotionID>0</MotionID>
        <CasePleaID>0</CasePleaID>
        <FatherName xml:space="preserve">        </FatherName>
        <LinkedCaseID>0</LinkedCaseID>
        <PartyID>2</PartyID>
        <CasePartyCategoryID>2</CasePartyCategoryID>
        <LegalEntityAddressID>85699835</LegalEntityAddressID>
        <LegalEntityEmailAddressID>67861345</LegalEntityEmailAddressID>
        <PleaTypeID>20</PleaTypeID>
        <LawyerOfficeName>משרד עו"ד: יעקב קורין</LawyerOfficeName>
        <LawyerOfficeID>427674</LawyerOfficeID>
        <GroupPartyAlias/>
        <IsConverted>false</IsConverted>
        <LegalEntityNameID>8014</LegalEntityNameID>
        <RepresentatedNamesOfAssistant/>
        <LegalEntityTypeID>4</LegalEntityTypeID>
        <IsVerdictExists>false</IsVerdictExists>
        <IsAsirAzir>false</IsAsirAzir>
        <MainAndSecSpec/>
        <IsPublicationProhibited>false</IsPublicationProhibited>
        <PublicationProhibitedFullName>יעקב קורין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דוד זילברבוים</FullName>
        <FirstName>דוד</FirstName>
        <LastName>זילברבוים</LastName>
        <PartyPropertyName/>
        <AuthenticationTypeAndNumber>מ.ר. 22406</AuthenticationTypeAndNumber>
        <RepresentatedOrRepresentativesNames xml:space="preserve"> </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267632214</CasePartyID>
        <PartyTypeID>2</PartyTypeID>
        <ActivityStatusID>1</ActivityStatusID>
        <PartyAliasID>23</PartyAliasID>
        <PartyAliasName>בא כוח משיבים</PartyAliasName>
        <LegalEntityID>400931</LegalEntityID>
        <CaseLegalEntityID>128134906</CaseLegalEntityID>
        <AuthenticationTypeID>4</AuthenticationTypeID>
        <AuthenticationTypeName>מ.ר.</AuthenticationTypeName>
        <LegalEntityNumber>22406</LegalEntityNumber>
        <IsMainPartyType>true</IsMainPartyType>
        <CaseDisplayIdentifier>29852-03-24</CaseDisplayIdentifier>
        <CaseTypeID>73</CaseTypeID>
        <CaseTypeName>עתירה מנהלית (עת"מ)</CaseTypeName>
        <CaseName>מאיה תור בע"מ נ' מועצה אזורית גולן ואח'</CaseName>
        <FullAddress>ששת הימים 6 בני ברק מגדל עץ השקד, קומה 13</FullAddress>
        <EmailAddress>david@z-h.co.il</EmailAddress>
        <MotionID>0</MotionID>
        <CasePleaID>0</CasePleaID>
        <FatherName>שבתאי</FatherName>
        <LinkedCaseID>0</LinkedCaseID>
        <PartyID>2</PartyID>
        <CasePartyCategoryID>2</CasePartyCategoryID>
        <LegalEntityAddressID>86943934</LegalEntityAddressID>
        <LegalEntityEmailAddressID>68205259</LegalEntityEmailAddressID>
        <PleaTypeID>20</PleaTypeID>
        <LawyerOfficeName>זילברבוים הרפז ושות'</LawyerOfficeName>
        <LawyerOfficeID>441575</LawyerOfficeID>
        <GroupPartyAlias/>
        <IsConverted>false</IsConverted>
        <LegalEntityNameID>21915</LegalEntityNameID>
        <RepresentatedNamesOfAssistant/>
        <LegalEntityTypeID>4</LegalEntityTypeID>
        <IsVerdictExists>false</IsVerdictExists>
        <IsAsirAzir>false</IsAsirAzir>
        <MainAndSecSpec/>
        <IsPublicationProhibited>false</IsPublicationProhibited>
        <PublicationProhibitedFullName>דוד זילברבוים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שי אבניאלי</FullName>
        <FirstName>שי</FirstName>
        <LastName>אבניאלי</LastName>
        <PartyPropertyName/>
        <AuthenticationTypeAndNumber>מ.ר. 40030</AuthenticationTypeAndNumber>
        <RepresentatedOrRepresentativesNames xml:space="preserve"> </RepresentatedOrRepresentativesNames>
        <RepresentatedOrRepresentativesCount>2</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267632275</CasePartyID>
        <PartyTypeID>2</PartyTypeID>
        <ActivityStatusID>1</ActivityStatusID>
        <PartyAliasID>23</PartyAliasID>
        <PartyAliasName>בא כוח משיבים</PartyAliasName>
        <LegalEntityID>414497</LegalEntityID>
        <CaseLegalEntityID>128134942</CaseLegalEntityID>
        <AuthenticationTypeID>4</AuthenticationTypeID>
        <AuthenticationTypeName>מ.ר.</AuthenticationTypeName>
        <LegalEntityNumber>40030</LegalEntityNumber>
        <IsMainPartyType>true</IsMainPartyType>
        <CaseDisplayIdentifier>29852-03-24</CaseDisplayIdentifier>
        <CaseTypeID>73</CaseTypeID>
        <CaseTypeName>עתירה מנהלית (עת"מ)</CaseTypeName>
        <CaseName>מאיה תור בע"מ נ' מועצה אזורית גולן ואח'</CaseName>
        <FullAddress>הרכבת 58 תל אביב -יפו בנין אלקטרה סיטי החדש</FullAddress>
        <EmailAddress>Litigation@barlaw.co.il</EmailAddress>
        <MotionID>0</MotionID>
        <CasePleaID>0</CasePleaID>
        <LinkedCaseID>0</LinkedCaseID>
        <PartyID>2</PartyID>
        <CasePartyCategoryID>2</CasePartyCategoryID>
        <LegalEntityAddressID>77067407</LegalEntityAddressID>
        <LegalEntityEmailAddressID>67928646</LegalEntityEmailAddressID>
        <PleaTypeID>20</PleaTypeID>
        <LawyerOfficeName>משרד עו"ד: ברנע ג'פה לנדה ושות' </LawyerOfficeName>
        <LawyerOfficeID>427129</LawyerOfficeID>
        <GroupPartyAlias/>
        <IsConverted>false</IsConverted>
        <LegalEntityNameID>35481</LegalEntityNameID>
        <RepresentatedNamesOfAssistant/>
        <LegalEntityTypeID>4</LegalEntityTypeID>
        <IsVerdictExists>false</IsVerdictExists>
        <IsAsirAzir>false</IsAsirAzir>
        <MainAndSecSpec/>
        <IsPublicationProhibited>false</IsPublicationProhibited>
        <PublicationProhibitedFullName>שי אבניאלי</PublicationProhibitedFullName>
      </CaseParties>
      <CaseParties>
        <PartyTypeName>צד</PartyTypeName>
        <ProceedingType>כתב טענות עיקרי</ProceedingType>
        <PleaName>עתירה</PleaName>
        <PartyBelonging>צד א'</PartyBelonging>
        <RoleName>עותר 1</RoleName>
        <IsSubProceeding>FALSE</IsSubProceeding>
        <FullName>מאיה תור בע"מ</FullName>
        <LastName>מאיה תור בע"מ</LastName>
        <PartyPropertyName/>
        <AuthenticationTypeAndNumber>חברות 511039448</AuthenticationTypeAndNumber>
        <RepresentatedOrRepresentativesNames>אילן סופר</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267630654</CasePartyID>
        <PartyTypeID>1</PartyTypeID>
        <ActivityStatusID>1</ActivityStatusID>
        <PartyAliasID>14</PartyAliasID>
        <PartyAliasName>עותר</PartyAliasName>
        <OrdinalNumber>1</OrdinalNumber>
        <LegalEntityID>91766</LegalEntityID>
        <CaseLegalEntityID>128134348</CaseLegalEntityID>
        <AuthenticationTypeID>3</AuthenticationTypeID>
        <AuthenticationTypeName>חברות</AuthenticationTypeName>
        <LegalEntityNumber>511039448</LegalEntityNumber>
        <IsMainPartyType>true</IsMainPartyType>
        <CaseDisplayIdentifier>29852-03-24</CaseDisplayIdentifier>
        <CaseTypeID>73</CaseTypeID>
        <CaseTypeName>עתירה מנהלית (עת"מ)</CaseTypeName>
        <CaseName>מאיה תור בע"מ נ' מועצה אזורית גולן ואח'</CaseName>
        <FullAddress>פרופ' חבוט 7 ראשון לציון </FullAddress>
        <MotionID>0</MotionID>
        <CasePleaID>0</CasePleaID>
        <LinkedCaseID>0</LinkedCaseID>
        <PartyID>1</PartyID>
        <CasePartyCategoryID>2</CasePartyCategoryID>
        <LegalEntityAddressID>80219861</LegalEntityAddressID>
        <PleaTypeID>20</PleaTypeID>
        <GroupPartyAlias>עותרים</GroupPartyAlias>
        <IsConverted>false</IsConverted>
        <LegalEntityRegisteredNameID>90909</LegalEntityRegisteredNameID>
        <RepresentatedNamesOfAssistant/>
        <LegalEntityTypeID>3</LegalEntityTypeID>
        <IsVerdictExists>false</IsVerdictExists>
        <IsAsirAzir>false</IsAsirAzir>
        <MainAndSecSpec/>
        <IsPublicationProhibited>false</IsPublicationProhibited>
        <PublicationProhibitedFullName>מאיה תור בע"מ</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אילן סופר</FullName>
        <FirstName>אילן</FirstName>
        <LastName>סופר</LastName>
        <PartyPropertyName/>
        <AuthenticationTypeAndNumber>מ.ר. 16854</AuthenticationTypeAndNumber>
        <RepresentatedOrRepresentativesNames xml:space="preserve"> </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267630655</CasePartyID>
        <PartyTypeID>2</PartyTypeID>
        <ActivityStatusID>1</ActivityStatusID>
        <PartyAliasID>33</PartyAliasID>
        <PartyAliasName>בא כוח עותרים</PartyAliasName>
        <OrdinalNumber>1</OrdinalNumber>
        <LegalEntityID>386398</LegalEntityID>
        <CaseLegalEntityID>128134349</CaseLegalEntityID>
        <AuthenticationTypeID>4</AuthenticationTypeID>
        <AuthenticationTypeName>מ.ר.</AuthenticationTypeName>
        <LegalEntityNumber>16854</LegalEntityNumber>
        <IsMainPartyType>true</IsMainPartyType>
        <CaseDisplayIdentifier>29852-03-24</CaseDisplayIdentifier>
        <CaseTypeID>73</CaseTypeID>
        <CaseTypeName>עתירה מנהלית (עת"מ)</CaseTypeName>
        <CaseName>מאיה תור בע"מ נ' מועצה אזורית גולן ואח'</CaseName>
        <FullAddress>יגאל אלון 94 תל אביב -יפו מגדל אלון 2 קומה 19</FullAddress>
        <MotionID>0</MotionID>
        <CasePleaID>0</CasePleaID>
        <LinkedCaseID>0</LinkedCaseID>
        <PartyID>1</PartyID>
        <CasePartyCategoryID>2</CasePartyCategoryID>
        <LegalEntityAddressID>81184156</LegalEntityAddressID>
        <PleaTypeID>20</PleaTypeID>
        <LawyerOfficeName>משרד עו"ד אילן סופר ושות'</LawyerOfficeName>
        <LawyerOfficeID>15877471</LawyerOfficeID>
        <GroupPartyAlias/>
        <IsConverted>false</IsConverted>
        <LegalEntityNameID>7382</LegalEntityNameID>
        <RepresentatedNamesOfAssistant/>
        <LegalEntityTypeID>4</LegalEntityTypeID>
        <IsVerdictExists>false</IsVerdictExists>
        <IsAsirAzir>false</IsAsirAzir>
        <MainAndSecSpec/>
        <IsPublicationProhibited>false</IsPublicationProhibited>
        <PublicationProhibitedFullName>אילן סופר</PublicationProhibitedFullName>
      </CaseParties>
      <CaseParties>
        <PartyTypeName>צד</PartyTypeName>
        <ProceedingType>כתב טענות עיקרי</ProceedingType>
        <PleaName>עתירה</PleaName>
        <PartyBelonging>צד ב'</PartyBelonging>
        <RoleName>משיב 1</RoleName>
        <IsSubProceeding>FALSE</IsSubProceeding>
        <FullName>מועצה אזורית גולן</FullName>
        <LastName>מועצה אזורית גולן</LastName>
        <PartyPropertyName/>
        <AuthenticationTypeAndNumber>רשויות מקומיות 500229711</AuthenticationTypeAndNumber>
        <RepresentatedOrRepresentativesNames>יעקב קורין</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267630656</CasePartyID>
        <PartyTypeID>1</PartyTypeID>
        <ActivityStatusID>1</ActivityStatusID>
        <PartyAliasID>4</PartyAliasID>
        <PartyAliasName>משיב</PartyAliasName>
        <OrdinalNumber>1</OrdinalNumber>
        <LegalEntityID>676</LegalEntityID>
        <CaseLegalEntityID>128134350</CaseLegalEntityID>
        <AuthenticationTypeID>14</AuthenticationTypeID>
        <AuthenticationTypeName>רשויות מקומיות</AuthenticationTypeName>
        <LegalEntityNumber>500229711</LegalEntityNumber>
        <IsMainPartyType>true</IsMainPartyType>
        <CaseDisplayIdentifier>29852-03-24</CaseDisplayIdentifier>
        <CaseTypeID>73</CaseTypeID>
        <CaseTypeName>עתירה מנהלית (עת"מ)</CaseTypeName>
        <CaseName>מאיה תור בע"מ נ' מועצה אזורית גולן ואח'</CaseName>
        <FullAddress>שיאון 1 קצרין </FullAddress>
        <MotionID>0</MotionID>
        <CasePleaID>0</CasePleaID>
        <FatherName xml:space="preserve">        </FatherName>
        <LinkedCaseID>0</LinkedCaseID>
        <PartyID>2</PartyID>
        <CasePartyCategoryID>2</CasePartyCategoryID>
        <LegalEntityAddressID>86230427</LegalEntityAddressID>
        <PleaTypeID>20</PleaTypeID>
        <GroupPartyAlias>משיבים</GroupPartyAlias>
        <IsConverted>false</IsConverted>
        <LegalEntityRegisteredNameID>9833418</LegalEntityRegisteredNameID>
        <RepresentatedNamesOfAssistant/>
        <LegalEntityTypeID>3</LegalEntityTypeID>
        <IsVerdictExists>false</IsVerdictExists>
        <IsAsirAzir>false</IsAsirAzir>
        <MainAndSecSpec/>
        <IsPublicationProhibited>false</IsPublicationProhibited>
        <PublicationProhibitedFullName>מועצה אזורית גולן</PublicationProhibitedFullName>
      </CaseParties>
      <CaseParties>
        <PartyTypeName>צד</PartyTypeName>
        <ProceedingType>כתב טענות עיקרי</ProceedingType>
        <PleaName>עתירה</PleaName>
        <PartyBelonging>צד ב'</PartyBelonging>
        <RoleName>משיב 2</RoleName>
        <IsSubProceeding>FALSE</IsSubProceeding>
        <FullName>החברה הכלכלית לישובי הגולן בע"מ</FullName>
        <LastName>החברה הכלכלית לישובי הגולן בע"מ</LastName>
        <PartyPropertyName/>
        <AuthenticationTypeAndNumber>חברות 512926890</AuthenticationTypeAndNumber>
        <RepresentatedOrRepresentativesNames>יעקב קורין</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267630657</CasePartyID>
        <PartyTypeID>1</PartyTypeID>
        <ActivityStatusID>1</ActivityStatusID>
        <PartyAliasID>4</PartyAliasID>
        <PartyAliasName>משיב</PartyAliasName>
        <OrdinalNumber>2</OrdinalNumber>
        <LegalEntityID>285428</LegalEntityID>
        <CaseLegalEntityID>128134351</CaseLegalEntityID>
        <AuthenticationTypeID>3</AuthenticationTypeID>
        <AuthenticationTypeName>חברות</AuthenticationTypeName>
        <LegalEntityNumber>512926890</LegalEntityNumber>
        <IsMainPartyType>true</IsMainPartyType>
        <CaseDisplayIdentifier>29852-03-24</CaseDisplayIdentifier>
        <CaseTypeID>73</CaseTypeID>
        <CaseTypeName>עתירה מנהלית (עת"מ)</CaseTypeName>
        <CaseName>מאיה תור בע"מ נ' מועצה אזורית גולן ואח'</CaseName>
        <FullAddress>רמת הגולן 0 ירושלים </FullAddress>
        <MotionID>0</MotionID>
        <CasePleaID>0</CasePleaID>
        <LinkedCaseID>0</LinkedCaseID>
        <PartyID>2</PartyID>
        <CasePartyCategoryID>2</CasePartyCategoryID>
        <LegalEntityAddressID>73562981</LegalEntityAddressID>
        <PleaTypeID>20</PleaTypeID>
        <GroupPartyAlias>משיבים</GroupPartyAlias>
        <IsConverted>false</IsConverted>
        <LegalEntityRegisteredNameID>234559</LegalEntityRegisteredNameID>
        <RepresentatedNamesOfAssistant/>
        <LegalEntityTypeID>3</LegalEntityTypeID>
        <IsVerdictExists>false</IsVerdictExists>
        <IsAsirAzir>false</IsAsirAzir>
        <MainAndSecSpec/>
        <IsPublicationProhibited>false</IsPublicationProhibited>
        <PublicationProhibitedFullName>החברה הכלכלית לישובי הגולן בע"מ</PublicationProhibitedFullName>
      </CaseParties>
      <CaseParties>
        <PartyTypeName>צד</PartyTypeName>
        <ProceedingType>כתב טענות עיקרי</ProceedingType>
        <PleaName>עתירה</PleaName>
        <PartyBelonging>צד ב'</PartyBelonging>
        <RoleName>משיב 3</RoleName>
        <IsSubProceeding>FALSE</IsSubProceeding>
        <FullName>אלקטרה אפיקים בע"מ</FullName>
        <LastName>אלקטרה אפיקים בע"מ</LastName>
        <PartyPropertyName/>
        <AuthenticationTypeAndNumber>חברות 510917388</AuthenticationTypeAndNumber>
        <RepresentatedOrRepresentativesNames>דוד זילברבוים</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267630658</CasePartyID>
        <PartyTypeID>1</PartyTypeID>
        <ActivityStatusID>1</ActivityStatusID>
        <PartyAliasID>4</PartyAliasID>
        <PartyAliasName>משיב</PartyAliasName>
        <OrdinalNumber>3</OrdinalNumber>
        <LegalEntityID>80979</LegalEntityID>
        <CaseLegalEntityID>128134352</CaseLegalEntityID>
        <AuthenticationTypeID>3</AuthenticationTypeID>
        <AuthenticationTypeName>חברות</AuthenticationTypeName>
        <LegalEntityNumber>510917388</LegalEntityNumber>
        <IsMainPartyType>true</IsMainPartyType>
        <CaseDisplayIdentifier>29852-03-24</CaseDisplayIdentifier>
        <CaseTypeID>73</CaseTypeID>
        <CaseTypeName>עתירה מנהלית (עת"מ)</CaseTypeName>
        <CaseName>מאיה תור בע"מ נ' מועצה אזורית גולן ואח'</CaseName>
        <FullAddress>נחושת 11 כרמיאל </FullAddress>
        <MotionID>0</MotionID>
        <CasePleaID>0</CasePleaID>
        <LinkedCaseID>0</LinkedCaseID>
        <PartyID>2</PartyID>
        <CasePartyCategoryID>2</CasePartyCategoryID>
        <LegalEntityAddressID>79293930</LegalEntityAddressID>
        <PleaTypeID>20</PleaTypeID>
        <GroupPartyAlias>משיבים</GroupPartyAlias>
        <IsConverted>false</IsConverted>
        <LegalEntityRegisteredNameID>9637954</LegalEntityRegisteredNameID>
        <RepresentatedNamesOfAssistant/>
        <LegalEntityTypeID>3</LegalEntityTypeID>
        <IsVerdictExists>false</IsVerdictExists>
        <IsAsirAzir>false</IsAsirAzir>
        <MainAndSecSpec/>
        <IsPublicationProhibited>false</IsPublicationProhibited>
        <PublicationProhibitedFullName>אלקטרה אפיקים בע"מ</PublicationProhibitedFullName>
      </CaseParties>
      <CaseParties>
        <PartyTypeName>צד</PartyTypeName>
        <ProceedingType>כתב טענות עיקרי</ProceedingType>
        <PleaName>עתירה</PleaName>
        <PartyBelonging>צד ב'</PartyBelonging>
        <RoleName>משיב 4</RoleName>
        <IsSubProceeding>FALSE</IsSubProceeding>
        <FullName>סופרבוס הסעים ותיור בע"מ</FullName>
        <LastName>סופרבוס הסעים ותיור בע"מ</LastName>
        <PartyPropertyName/>
        <AuthenticationTypeAndNumber>חברות 512947599</AuthenticationTypeAndNumber>
        <RepresentatedOrRepresentativesNames>שי אבניאלי</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267630659</CasePartyID>
        <PartyTypeID>1</PartyTypeID>
        <ActivityStatusID>1</ActivityStatusID>
        <PartyAliasID>4</PartyAliasID>
        <PartyAliasName>משיב</PartyAliasName>
        <OrdinalNumber>4</OrdinalNumber>
        <LegalEntityID>71149995</LegalEntityID>
        <CaseLegalEntityID>128134353</CaseLegalEntityID>
        <AuthenticationTypeID>3</AuthenticationTypeID>
        <AuthenticationTypeName>חברות</AuthenticationTypeName>
        <LegalEntityNumber>512947599</LegalEntityNumber>
        <IsMainPartyType>true</IsMainPartyType>
        <CaseDisplayIdentifier>29852-03-24</CaseDisplayIdentifier>
        <CaseTypeID>73</CaseTypeID>
        <CaseTypeName>עתירה מנהלית (עת"מ)</CaseTypeName>
        <CaseName>מאיה תור בע"מ נ' מועצה אזורית גולן ואח'</CaseName>
        <FullAddress>שד הרכס 27 מודיעין-מכבים-רעות* </FullAddress>
        <MotionID>0</MotionID>
        <CasePleaID>0</CasePleaID>
        <LinkedCaseID>0</LinkedCaseID>
        <PartyID>2</PartyID>
        <CasePartyCategoryID>2</CasePartyCategoryID>
        <LegalEntityAddressID>87604839</LegalEntityAddressID>
        <PleaTypeID>20</PleaTypeID>
        <GroupPartyAlias>משיבים</GroupPartyAlias>
        <IsConverted>false</IsConverted>
        <LegalEntityRegisteredNameID>3995678</LegalEntityRegisteredNameID>
        <RepresentatedNamesOfAssistant/>
        <LegalEntityTypeID>3</LegalEntityTypeID>
        <IsVerdictExists>false</IsVerdictExists>
        <IsAsirAzir>false</IsAsirAzir>
        <MainAndSecSpec/>
        <IsPublicationProhibited>false</IsPublicationProhibited>
        <PublicationProhibitedFullName>סופרבוס הסעים ותיור בע"מ</PublicationProhibitedFullName>
      </CaseParties>
      <CaseParties>
        <PartyTypeName>צד</PartyTypeName>
        <ProceedingType>כתב טענות עיקרי</ProceedingType>
        <PleaName>עתירה</PleaName>
        <PartyBelonging>צד ב'</PartyBelonging>
        <RoleName>משיב 5</RoleName>
        <IsSubProceeding>FALSE</IsSubProceeding>
        <FullName>סופרבוס העמקים בע"מ</FullName>
        <LastName>סופרבוס העמקים בע"מ</LastName>
        <PartyPropertyName/>
        <AuthenticationTypeAndNumber>חברות 515082840</AuthenticationTypeAndNumber>
        <RepresentatedOrRepresentativesNames>שי אבניאלי</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267630660</CasePartyID>
        <PartyTypeID>1</PartyTypeID>
        <ActivityStatusID>1</ActivityStatusID>
        <PartyAliasID>4</PartyAliasID>
        <PartyAliasName>משיב</PartyAliasName>
        <OrdinalNumber>5</OrdinalNumber>
        <LegalEntityID>73495499</LegalEntityID>
        <CaseLegalEntityID>128134354</CaseLegalEntityID>
        <AuthenticationTypeID>3</AuthenticationTypeID>
        <AuthenticationTypeName>חברות</AuthenticationTypeName>
        <LegalEntityNumber>515082840</LegalEntityNumber>
        <IsMainPartyType>true</IsMainPartyType>
        <CaseDisplayIdentifier>29852-03-24</CaseDisplayIdentifier>
        <CaseTypeID>73</CaseTypeID>
        <CaseTypeName>עתירה מנהלית (עת"מ)</CaseTypeName>
        <CaseName>מאיה תור בע"מ נ' מועצה אזורית גולן ואח'</CaseName>
        <FullAddress>שד' הרכס 27 מודיעין-מכבים-רעות* </FullAddress>
        <MotionID>0</MotionID>
        <CasePleaID>0</CasePleaID>
        <LinkedCaseID>0</LinkedCaseID>
        <PartyID>2</PartyID>
        <CasePartyCategoryID>2</CasePartyCategoryID>
        <LegalEntityAddressID>87604915</LegalEntityAddressID>
        <PleaTypeID>20</PleaTypeID>
        <GroupPartyAlias>משיבים</GroupPartyAlias>
        <IsConverted>false</IsConverted>
        <LegalEntityRegisteredNameID>4342807</LegalEntityRegisteredNameID>
        <RepresentatedNamesOfAssistant/>
        <LegalEntityTypeID>3</LegalEntityTypeID>
        <IsVerdictExists>false</IsVerdictExists>
        <IsAsirAzir>false</IsAsirAzir>
        <MainAndSecSpec/>
        <IsPublicationProhibited>false</IsPublicationProhibited>
        <PublicationProhibitedFullName>סופרבוס העמקים בע"מ</PublicationProhibitedFullName>
      </CaseParties>
    </CasePartiesSelectionDS>
    <DecisionName>פסק דין  שניתנה ע"י  מיכאל קרשן</DecisionName>
    <CourtDisplayName>בית המשפט המחוזי מרכז-לוד בשבתו כבית-משפט לעניינים מנהליים</CourtDisplayName>
    <IsCaseJudgePanel>false</IsCaseJudgePanel>
    <DecisionSignatureDate>2024-07-22T11:48:55.1346914+03:00</DecisionSignatureDate>
    <OpenCaseDate>2024-03-13T11:46:00+02:00</OpenCaseDate>
    <CaseFeeSum>0.000</CaseFeeSum>
    <DecisionTypeID>2</DecisionTypeID>
    <DecisionSignatureUserName>מיכאל קרשן</DecisionSignatureUserName>
    <DecisionSignatureDateHebrew>2024-07-22T11:48:55.1346914+03:00</DecisionSignatureDateHebrew>
    <DecisionWriterID>028615656@GOV.IL</DecisionWriterID>
    <CourtAddress>רח' שדרות הציונות 3, לוד -1</CourtAddress>
    <IsAutoTextInCaseExist>false</IsAutoTextInCaseExist>
    <DecisionSignatureRoleName>שופט</DecisionSignatureRoleName>
    <DecisionSignatureUserTitleName>שופט</DecisionSignatureUserTitleName>
    <CaseName>מאיה תור בע"מ נ' מועצה אזורית גולן ואח'</CaseName>
    <DecisionNumberInCase>16</DecisionNumberInCase>
  </dt_Decision>
  <dt_DecisionCase>
    <DecisionID>0</DecisionID>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יעקב קורין</FullName>
        <FirstName>יעקב</FirstName>
        <LastName>קורין</LastName>
        <PartyPropertyName/>
        <AuthenticationTypeAndNumber>מ.ר. 8635</AuthenticationTypeAndNumber>
        <RepresentatedOrRepresentativesNames xml:space="preserve"> </RepresentatedOrRepresentativesNames>
        <RepresentatedOrRepresentativesCount>2</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267632089</CasePartyID>
        <PartyTypeID>2</PartyTypeID>
        <ActivityStatusID>1</ActivityStatusID>
        <PartyAliasID>23</PartyAliasID>
        <PartyAliasName>בא כוח משיבים</PartyAliasName>
        <LegalEntityID>387030</LegalEntityID>
        <CaseLegalEntityID>128134854</CaseLegalEntityID>
        <AuthenticationTypeID>4</AuthenticationTypeID>
        <AuthenticationTypeName>מ.ר.</AuthenticationTypeName>
        <LegalEntityNumber>8635</LegalEntityNumber>
        <IsMainPartyType>true</IsMainPartyType>
        <CaseDisplayIdentifier>29852-03-24</CaseDisplayIdentifier>
        <CaseTypeID>73</CaseTypeID>
        <CaseTypeName>עתירה מנהלית (עת"מ)</CaseTypeName>
        <CaseName>מאיה תור בע"מ נ' מועצה אזורית גולן ואח'</CaseName>
        <FullAddress>חורש אלונים 10 רמת ישי ת.ד 10117</FullAddress>
        <EmailAddress>korin@korinlaw.co.il</EmailAddress>
        <MotionID>0</MotionID>
        <CasePleaID>0</CasePleaID>
        <FatherName xml:space="preserve">        </FatherName>
        <LinkedCaseID>0</LinkedCaseID>
        <PartyID>2</PartyID>
        <CasePartyCategoryID>2</CasePartyCategoryID>
        <LegalEntityAddressID>85699835</LegalEntityAddressID>
        <LegalEntityEmailAddressID>67861345</LegalEntityEmailAddressID>
        <PleaTypeID>20</PleaTypeID>
        <LawyerOfficeName>משרד עו"ד: יעקב קורין</LawyerOfficeName>
        <LawyerOfficeID>427674</LawyerOfficeID>
        <GroupPartyAlias/>
        <IsConverted>false</IsConverted>
        <LegalEntityNameID>8014</LegalEntityNameID>
        <RepresentatedNamesOfAssistant/>
        <LegalEntityTypeID>4</LegalEntityTypeID>
        <IsVerdictExists>false</IsVerdictExists>
        <IsAsirAzir>false</IsAsirAzir>
        <MainAndSecSpec/>
        <IsPublicationProhibited>false</IsPublicationProhibited>
        <PublicationProhibitedFullName>יעקב קורין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דוד זילברבוים</FullName>
        <FirstName>דוד</FirstName>
        <LastName>זילברבוים</LastName>
        <PartyPropertyName/>
        <AuthenticationTypeAndNumber>מ.ר. 22406</AuthenticationTypeAndNumber>
        <RepresentatedOrRepresentativesNames xml:space="preserve"> </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267632214</CasePartyID>
        <PartyTypeID>2</PartyTypeID>
        <ActivityStatusID>1</ActivityStatusID>
        <PartyAliasID>23</PartyAliasID>
        <PartyAliasName>בא כוח משיבים</PartyAliasName>
        <LegalEntityID>400931</LegalEntityID>
        <CaseLegalEntityID>128134906</CaseLegalEntityID>
        <AuthenticationTypeID>4</AuthenticationTypeID>
        <AuthenticationTypeName>מ.ר.</AuthenticationTypeName>
        <LegalEntityNumber>22406</LegalEntityNumber>
        <IsMainPartyType>true</IsMainPartyType>
        <CaseDisplayIdentifier>29852-03-24</CaseDisplayIdentifier>
        <CaseTypeID>73</CaseTypeID>
        <CaseTypeName>עתירה מנהלית (עת"מ)</CaseTypeName>
        <CaseName>מאיה תור בע"מ נ' מועצה אזורית גולן ואח'</CaseName>
        <FullAddress>ששת הימים 6 בני ברק מגדל עץ השקד, קומה 13</FullAddress>
        <EmailAddress>david@z-h.co.il</EmailAddress>
        <MotionID>0</MotionID>
        <CasePleaID>0</CasePleaID>
        <FatherName>שבתאי</FatherName>
        <LinkedCaseID>0</LinkedCaseID>
        <PartyID>2</PartyID>
        <CasePartyCategoryID>2</CasePartyCategoryID>
        <LegalEntityAddressID>86943934</LegalEntityAddressID>
        <LegalEntityEmailAddressID>68205259</LegalEntityEmailAddressID>
        <PleaTypeID>20</PleaTypeID>
        <LawyerOfficeName>זילברבוים הרפז ושות'</LawyerOfficeName>
        <LawyerOfficeID>441575</LawyerOfficeID>
        <GroupPartyAlias/>
        <IsConverted>false</IsConverted>
        <LegalEntityNameID>21915</LegalEntityNameID>
        <RepresentatedNamesOfAssistant/>
        <LegalEntityTypeID>4</LegalEntityTypeID>
        <IsVerdictExists>false</IsVerdictExists>
        <IsAsirAzir>false</IsAsirAzir>
        <MainAndSecSpec/>
        <IsPublicationProhibited>false</IsPublicationProhibited>
        <PublicationProhibitedFullName>דוד זילברבוים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שי אבניאלי</FullName>
        <FirstName>שי</FirstName>
        <LastName>אבניאלי</LastName>
        <PartyPropertyName/>
        <AuthenticationTypeAndNumber>מ.ר. 40030</AuthenticationTypeAndNumber>
        <RepresentatedOrRepresentativesNames xml:space="preserve"> </RepresentatedOrRepresentativesNames>
        <RepresentatedOrRepresentativesCount>2</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267632275</CasePartyID>
        <PartyTypeID>2</PartyTypeID>
        <ActivityStatusID>1</ActivityStatusID>
        <PartyAliasID>23</PartyAliasID>
        <PartyAliasName>בא כוח משיבים</PartyAliasName>
        <LegalEntityID>414497</LegalEntityID>
        <CaseLegalEntityID>128134942</CaseLegalEntityID>
        <AuthenticationTypeID>4</AuthenticationTypeID>
        <AuthenticationTypeName>מ.ר.</AuthenticationTypeName>
        <LegalEntityNumber>40030</LegalEntityNumber>
        <IsMainPartyType>true</IsMainPartyType>
        <CaseDisplayIdentifier>29852-03-24</CaseDisplayIdentifier>
        <CaseTypeID>73</CaseTypeID>
        <CaseTypeName>עתירה מנהלית (עת"מ)</CaseTypeName>
        <CaseName>מאיה תור בע"מ נ' מועצה אזורית גולן ואח'</CaseName>
        <FullAddress>הרכבת 58 תל אביב -יפו בנין אלקטרה סיטי החדש</FullAddress>
        <EmailAddress>Litigation@barlaw.co.il</EmailAddress>
        <MotionID>0</MotionID>
        <CasePleaID>0</CasePleaID>
        <LinkedCaseID>0</LinkedCaseID>
        <PartyID>2</PartyID>
        <CasePartyCategoryID>2</CasePartyCategoryID>
        <LegalEntityAddressID>77067407</LegalEntityAddressID>
        <LegalEntityEmailAddressID>67928646</LegalEntityEmailAddressID>
        <PleaTypeID>20</PleaTypeID>
        <LawyerOfficeName>משרד עו"ד: ברנע ג'פה לנדה ושות' </LawyerOfficeName>
        <LawyerOfficeID>427129</LawyerOfficeID>
        <GroupPartyAlias/>
        <IsConverted>false</IsConverted>
        <LegalEntityNameID>35481</LegalEntityNameID>
        <RepresentatedNamesOfAssistant/>
        <LegalEntityTypeID>4</LegalEntityTypeID>
        <IsVerdictExists>false</IsVerdictExists>
        <IsAsirAzir>false</IsAsirAzir>
        <MainAndSecSpec/>
        <IsPublicationProhibited>false</IsPublicationProhibited>
        <PublicationProhibitedFullName>שי אבניאלי</PublicationProhibitedFullName>
      </CaseParties>
      <CaseParties>
        <PartyTypeName>צד</PartyTypeName>
        <ProceedingType>כתב טענות עיקרי</ProceedingType>
        <PleaName>עתירה</PleaName>
        <PartyBelonging>צד א'</PartyBelonging>
        <RoleName>עותר 1</RoleName>
        <IsSubProceeding>FALSE</IsSubProceeding>
        <FullName>מאיה תור בע"מ</FullName>
        <LastName>מאיה תור בע"מ</LastName>
        <PartyPropertyName/>
        <AuthenticationTypeAndNumber>חברות 511039448</AuthenticationTypeAndNumber>
        <RepresentatedOrRepresentativesNames>אילן סופר</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267630654</CasePartyID>
        <PartyTypeID>1</PartyTypeID>
        <ActivityStatusID>1</ActivityStatusID>
        <PartyAliasID>14</PartyAliasID>
        <PartyAliasName>עותר</PartyAliasName>
        <OrdinalNumber>1</OrdinalNumber>
        <LegalEntityID>91766</LegalEntityID>
        <CaseLegalEntityID>128134348</CaseLegalEntityID>
        <AuthenticationTypeID>3</AuthenticationTypeID>
        <AuthenticationTypeName>חברות</AuthenticationTypeName>
        <LegalEntityNumber>511039448</LegalEntityNumber>
        <IsMainPartyType>true</IsMainPartyType>
        <CaseDisplayIdentifier>29852-03-24</CaseDisplayIdentifier>
        <CaseTypeID>73</CaseTypeID>
        <CaseTypeName>עתירה מנהלית (עת"מ)</CaseTypeName>
        <CaseName>מאיה תור בע"מ נ' מועצה אזורית גולן ואח'</CaseName>
        <FullAddress>פרופ' חבוט 7 ראשון לציון </FullAddress>
        <MotionID>0</MotionID>
        <CasePleaID>0</CasePleaID>
        <LinkedCaseID>0</LinkedCaseID>
        <PartyID>1</PartyID>
        <CasePartyCategoryID>2</CasePartyCategoryID>
        <LegalEntityAddressID>80219861</LegalEntityAddressID>
        <PleaTypeID>20</PleaTypeID>
        <GroupPartyAlias>עותרים</GroupPartyAlias>
        <IsConverted>false</IsConverted>
        <LegalEntityRegisteredNameID>90909</LegalEntityRegisteredNameID>
        <RepresentatedNamesOfAssistant/>
        <LegalEntityTypeID>3</LegalEntityTypeID>
        <IsVerdictExists>false</IsVerdictExists>
        <IsAsirAzir>false</IsAsirAzir>
        <MainAndSecSpec/>
        <IsPublicationProhibited>false</IsPublicationProhibited>
        <PublicationProhibitedFullName>מאיה תור בע"מ</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אילן סופר</FullName>
        <FirstName>אילן</FirstName>
        <LastName>סופר</LastName>
        <PartyPropertyName/>
        <AuthenticationTypeAndNumber>מ.ר. 16854</AuthenticationTypeAndNumber>
        <RepresentatedOrRepresentativesNames xml:space="preserve"> </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267630655</CasePartyID>
        <PartyTypeID>2</PartyTypeID>
        <ActivityStatusID>1</ActivityStatusID>
        <PartyAliasID>33</PartyAliasID>
        <PartyAliasName>בא כוח עותרים</PartyAliasName>
        <OrdinalNumber>1</OrdinalNumber>
        <LegalEntityID>386398</LegalEntityID>
        <CaseLegalEntityID>128134349</CaseLegalEntityID>
        <AuthenticationTypeID>4</AuthenticationTypeID>
        <AuthenticationTypeName>מ.ר.</AuthenticationTypeName>
        <LegalEntityNumber>16854</LegalEntityNumber>
        <IsMainPartyType>true</IsMainPartyType>
        <CaseDisplayIdentifier>29852-03-24</CaseDisplayIdentifier>
        <CaseTypeID>73</CaseTypeID>
        <CaseTypeName>עתירה מנהלית (עת"מ)</CaseTypeName>
        <CaseName>מאיה תור בע"מ נ' מועצה אזורית גולן ואח'</CaseName>
        <FullAddress>יגאל אלון 94 תל אביב -יפו מגדל אלון 2 קומה 19</FullAddress>
        <MotionID>0</MotionID>
        <CasePleaID>0</CasePleaID>
        <LinkedCaseID>0</LinkedCaseID>
        <PartyID>1</PartyID>
        <CasePartyCategoryID>2</CasePartyCategoryID>
        <LegalEntityAddressID>81184156</LegalEntityAddressID>
        <PleaTypeID>20</PleaTypeID>
        <LawyerOfficeName>משרד עו"ד אילן סופר ושות'</LawyerOfficeName>
        <LawyerOfficeID>15877471</LawyerOfficeID>
        <GroupPartyAlias/>
        <IsConverted>false</IsConverted>
        <LegalEntityNameID>7382</LegalEntityNameID>
        <RepresentatedNamesOfAssistant/>
        <LegalEntityTypeID>4</LegalEntityTypeID>
        <IsVerdictExists>false</IsVerdictExists>
        <IsAsirAzir>false</IsAsirAzir>
        <MainAndSecSpec/>
        <IsPublicationProhibited>false</IsPublicationProhibited>
        <PublicationProhibitedFullName>אילן סופר</PublicationProhibitedFullName>
      </CaseParties>
      <CaseParties>
        <PartyTypeName>צד</PartyTypeName>
        <ProceedingType>כתב טענות עיקרי</ProceedingType>
        <PleaName>עתירה</PleaName>
        <PartyBelonging>צד ב'</PartyBelonging>
        <RoleName>משיב 1</RoleName>
        <IsSubProceeding>FALSE</IsSubProceeding>
        <FullName>מועצה אזורית גולן</FullName>
        <LastName>מועצה אזורית גולן</LastName>
        <PartyPropertyName/>
        <AuthenticationTypeAndNumber>רשויות מקומיות 500229711</AuthenticationTypeAndNumber>
        <RepresentatedOrRepresentativesNames>יעקב קורין</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267630656</CasePartyID>
        <PartyTypeID>1</PartyTypeID>
        <ActivityStatusID>1</ActivityStatusID>
        <PartyAliasID>4</PartyAliasID>
        <PartyAliasName>משיב</PartyAliasName>
        <OrdinalNumber>1</OrdinalNumber>
        <LegalEntityID>676</LegalEntityID>
        <CaseLegalEntityID>128134350</CaseLegalEntityID>
        <AuthenticationTypeID>14</AuthenticationTypeID>
        <AuthenticationTypeName>רשויות מקומיות</AuthenticationTypeName>
        <LegalEntityNumber>500229711</LegalEntityNumber>
        <IsMainPartyType>true</IsMainPartyType>
        <CaseDisplayIdentifier>29852-03-24</CaseDisplayIdentifier>
        <CaseTypeID>73</CaseTypeID>
        <CaseTypeName>עתירה מנהלית (עת"מ)</CaseTypeName>
        <CaseName>מאיה תור בע"מ נ' מועצה אזורית גולן ואח'</CaseName>
        <FullAddress>שיאון 1 קצרין </FullAddress>
        <MotionID>0</MotionID>
        <CasePleaID>0</CasePleaID>
        <FatherName xml:space="preserve">        </FatherName>
        <LinkedCaseID>0</LinkedCaseID>
        <PartyID>2</PartyID>
        <CasePartyCategoryID>2</CasePartyCategoryID>
        <LegalEntityAddressID>86230427</LegalEntityAddressID>
        <PleaTypeID>20</PleaTypeID>
        <GroupPartyAlias>משיבים</GroupPartyAlias>
        <IsConverted>false</IsConverted>
        <LegalEntityRegisteredNameID>9833418</LegalEntityRegisteredNameID>
        <RepresentatedNamesOfAssistant/>
        <LegalEntityTypeID>3</LegalEntityTypeID>
        <IsVerdictExists>false</IsVerdictExists>
        <IsAsirAzir>false</IsAsirAzir>
        <MainAndSecSpec/>
        <IsPublicationProhibited>false</IsPublicationProhibited>
        <PublicationProhibitedFullName>מועצה אזורית גולן</PublicationProhibitedFullName>
      </CaseParties>
      <CaseParties>
        <PartyTypeName>צד</PartyTypeName>
        <ProceedingType>כתב טענות עיקרי</ProceedingType>
        <PleaName>עתירה</PleaName>
        <PartyBelonging>צד ב'</PartyBelonging>
        <RoleName>משיב 2</RoleName>
        <IsSubProceeding>FALSE</IsSubProceeding>
        <FullName>החברה הכלכלית לישובי הגולן בע"מ</FullName>
        <LastName>החברה הכלכלית לישובי הגולן בע"מ</LastName>
        <PartyPropertyName/>
        <AuthenticationTypeAndNumber>חברות 512926890</AuthenticationTypeAndNumber>
        <RepresentatedOrRepresentativesNames>יעקב קורין</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267630657</CasePartyID>
        <PartyTypeID>1</PartyTypeID>
        <ActivityStatusID>1</ActivityStatusID>
        <PartyAliasID>4</PartyAliasID>
        <PartyAliasName>משיב</PartyAliasName>
        <OrdinalNumber>2</OrdinalNumber>
        <LegalEntityID>285428</LegalEntityID>
        <CaseLegalEntityID>128134351</CaseLegalEntityID>
        <AuthenticationTypeID>3</AuthenticationTypeID>
        <AuthenticationTypeName>חברות</AuthenticationTypeName>
        <LegalEntityNumber>512926890</LegalEntityNumber>
        <IsMainPartyType>true</IsMainPartyType>
        <CaseDisplayIdentifier>29852-03-24</CaseDisplayIdentifier>
        <CaseTypeID>73</CaseTypeID>
        <CaseTypeName>עתירה מנהלית (עת"מ)</CaseTypeName>
        <CaseName>מאיה תור בע"מ נ' מועצה אזורית גולן ואח'</CaseName>
        <FullAddress>רמת הגולן 0 ירושלים </FullAddress>
        <MotionID>0</MotionID>
        <CasePleaID>0</CasePleaID>
        <LinkedCaseID>0</LinkedCaseID>
        <PartyID>2</PartyID>
        <CasePartyCategoryID>2</CasePartyCategoryID>
        <LegalEntityAddressID>73562981</LegalEntityAddressID>
        <PleaTypeID>20</PleaTypeID>
        <GroupPartyAlias>משיבים</GroupPartyAlias>
        <IsConverted>false</IsConverted>
        <LegalEntityRegisteredNameID>234559</LegalEntityRegisteredNameID>
        <RepresentatedNamesOfAssistant/>
        <LegalEntityTypeID>3</LegalEntityTypeID>
        <IsVerdictExists>false</IsVerdictExists>
        <IsAsirAzir>false</IsAsirAzir>
        <MainAndSecSpec/>
        <IsPublicationProhibited>false</IsPublicationProhibited>
        <PublicationProhibitedFullName>החברה הכלכלית לישובי הגולן בע"מ</PublicationProhibitedFullName>
      </CaseParties>
      <CaseParties>
        <PartyTypeName>צד</PartyTypeName>
        <ProceedingType>כתב טענות עיקרי</ProceedingType>
        <PleaName>עתירה</PleaName>
        <PartyBelonging>צד ב'</PartyBelonging>
        <RoleName>משיב 3</RoleName>
        <IsSubProceeding>FALSE</IsSubProceeding>
        <FullName>אלקטרה אפיקים בע"מ</FullName>
        <LastName>אלקטרה אפיקים בע"מ</LastName>
        <PartyPropertyName/>
        <AuthenticationTypeAndNumber>חברות 510917388</AuthenticationTypeAndNumber>
        <RepresentatedOrRepresentativesNames>דוד זילברבוים</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267630658</CasePartyID>
        <PartyTypeID>1</PartyTypeID>
        <ActivityStatusID>1</ActivityStatusID>
        <PartyAliasID>4</PartyAliasID>
        <PartyAliasName>משיב</PartyAliasName>
        <OrdinalNumber>3</OrdinalNumber>
        <LegalEntityID>80979</LegalEntityID>
        <CaseLegalEntityID>128134352</CaseLegalEntityID>
        <AuthenticationTypeID>3</AuthenticationTypeID>
        <AuthenticationTypeName>חברות</AuthenticationTypeName>
        <LegalEntityNumber>510917388</LegalEntityNumber>
        <IsMainPartyType>true</IsMainPartyType>
        <CaseDisplayIdentifier>29852-03-24</CaseDisplayIdentifier>
        <CaseTypeID>73</CaseTypeID>
        <CaseTypeName>עתירה מנהלית (עת"מ)</CaseTypeName>
        <CaseName>מאיה תור בע"מ נ' מועצה אזורית גולן ואח'</CaseName>
        <FullAddress>נחושת 11 כרמיאל </FullAddress>
        <MotionID>0</MotionID>
        <CasePleaID>0</CasePleaID>
        <LinkedCaseID>0</LinkedCaseID>
        <PartyID>2</PartyID>
        <CasePartyCategoryID>2</CasePartyCategoryID>
        <LegalEntityAddressID>79293930</LegalEntityAddressID>
        <PleaTypeID>20</PleaTypeID>
        <GroupPartyAlias>משיבים</GroupPartyAlias>
        <IsConverted>false</IsConverted>
        <LegalEntityRegisteredNameID>9637954</LegalEntityRegisteredNameID>
        <RepresentatedNamesOfAssistant/>
        <LegalEntityTypeID>3</LegalEntityTypeID>
        <IsVerdictExists>false</IsVerdictExists>
        <IsAsirAzir>false</IsAsirAzir>
        <MainAndSecSpec/>
        <IsPublicationProhibited>false</IsPublicationProhibited>
        <PublicationProhibitedFullName>אלקטרה אפיקים בע"מ</PublicationProhibitedFullName>
      </CaseParties>
      <CaseParties>
        <PartyTypeName>צד</PartyTypeName>
        <ProceedingType>כתב טענות עיקרי</ProceedingType>
        <PleaName>עתירה</PleaName>
        <PartyBelonging>צד ב'</PartyBelonging>
        <RoleName>משיב 4</RoleName>
        <IsSubProceeding>FALSE</IsSubProceeding>
        <FullName>סופרבוס הסעים ותיור בע"מ</FullName>
        <LastName>סופרבוס הסעים ותיור בע"מ</LastName>
        <PartyPropertyName/>
        <AuthenticationTypeAndNumber>חברות 512947599</AuthenticationTypeAndNumber>
        <RepresentatedOrRepresentativesNames>שי אבניאלי</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267630659</CasePartyID>
        <PartyTypeID>1</PartyTypeID>
        <ActivityStatusID>1</ActivityStatusID>
        <PartyAliasID>4</PartyAliasID>
        <PartyAliasName>משיב</PartyAliasName>
        <OrdinalNumber>4</OrdinalNumber>
        <LegalEntityID>71149995</LegalEntityID>
        <CaseLegalEntityID>128134353</CaseLegalEntityID>
        <AuthenticationTypeID>3</AuthenticationTypeID>
        <AuthenticationTypeName>חברות</AuthenticationTypeName>
        <LegalEntityNumber>512947599</LegalEntityNumber>
        <IsMainPartyType>true</IsMainPartyType>
        <CaseDisplayIdentifier>29852-03-24</CaseDisplayIdentifier>
        <CaseTypeID>73</CaseTypeID>
        <CaseTypeName>עתירה מנהלית (עת"מ)</CaseTypeName>
        <CaseName>מאיה תור בע"מ נ' מועצה אזורית גולן ואח'</CaseName>
        <FullAddress>שד הרכס 27 מודיעין-מכבים-רעות* </FullAddress>
        <MotionID>0</MotionID>
        <CasePleaID>0</CasePleaID>
        <LinkedCaseID>0</LinkedCaseID>
        <PartyID>2</PartyID>
        <CasePartyCategoryID>2</CasePartyCategoryID>
        <LegalEntityAddressID>87604839</LegalEntityAddressID>
        <PleaTypeID>20</PleaTypeID>
        <GroupPartyAlias>משיבים</GroupPartyAlias>
        <IsConverted>false</IsConverted>
        <LegalEntityRegisteredNameID>3995678</LegalEntityRegisteredNameID>
        <RepresentatedNamesOfAssistant/>
        <LegalEntityTypeID>3</LegalEntityTypeID>
        <IsVerdictExists>false</IsVerdictExists>
        <IsAsirAzir>false</IsAsirAzir>
        <MainAndSecSpec/>
        <IsPublicationProhibited>false</IsPublicationProhibited>
        <PublicationProhibitedFullName>סופרבוס הסעים ותיור בע"מ</PublicationProhibitedFullName>
      </CaseParties>
      <CaseParties>
        <PartyTypeName>צד</PartyTypeName>
        <ProceedingType>כתב טענות עיקרי</ProceedingType>
        <PleaName>עתירה</PleaName>
        <PartyBelonging>צד ב'</PartyBelonging>
        <RoleName>משיב 5</RoleName>
        <IsSubProceeding>FALSE</IsSubProceeding>
        <FullName>סופרבוס העמקים בע"מ</FullName>
        <LastName>סופרבוס העמקים בע"מ</LastName>
        <PartyPropertyName/>
        <AuthenticationTypeAndNumber>חברות 515082840</AuthenticationTypeAndNumber>
        <RepresentatedOrRepresentativesNames>שי אבניאלי</RepresentatedOrRepresentativesNames>
        <RepresentatedOrRepresentativesCount>1</RepresentatedOrRepresentativesCount>
        <InvitedBy/>
        <CaseID>81068851</CaseID>
        <CaseJudicialPersonPresentationDS>
          <CaseJudicalPersonActive>
            <CaseID>81068851</CaseID>
            <JudicialPersonID>028615656@GOV.IL</JudicialPersonID>
            <JudicialPersonTypeID>1</JudicialPersonTypeID>
            <JudicialTypeID>1</JudicialTypeID>
            <IsChairman>false</IsChairman>
            <TreatmentStartDate>2024-03-14T12:57:47.477+02:00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267630660</CasePartyID>
        <PartyTypeID>1</PartyTypeID>
        <ActivityStatusID>1</ActivityStatusID>
        <PartyAliasID>4</PartyAliasID>
        <PartyAliasName>משיב</PartyAliasName>
        <OrdinalNumber>5</OrdinalNumber>
        <LegalEntityID>73495499</LegalEntityID>
        <CaseLegalEntityID>128134354</CaseLegalEntityID>
        <AuthenticationTypeID>3</AuthenticationTypeID>
        <AuthenticationTypeName>חברות</AuthenticationTypeName>
        <LegalEntityNumber>515082840</LegalEntityNumber>
        <IsMainPartyType>true</IsMainPartyType>
        <CaseDisplayIdentifier>29852-03-24</CaseDisplayIdentifier>
        <CaseTypeID>73</CaseTypeID>
        <CaseTypeName>עתירה מנהלית (עת"מ)</CaseTypeName>
        <CaseName>מאיה תור בע"מ נ' מועצה אזורית גולן ואח'</CaseName>
        <FullAddress>שד' הרכס 27 מודיעין-מכבים-רעות* </FullAddress>
        <MotionID>0</MotionID>
        <CasePleaID>0</CasePleaID>
        <LinkedCaseID>0</LinkedCaseID>
        <PartyID>2</PartyID>
        <CasePartyCategoryID>2</CasePartyCategoryID>
        <LegalEntityAddressID>87604915</LegalEntityAddressID>
        <PleaTypeID>20</PleaTypeID>
        <GroupPartyAlias>משיבים</GroupPartyAlias>
        <IsConverted>false</IsConverted>
        <LegalEntityRegisteredNameID>4342807</LegalEntityRegisteredNameID>
        <RepresentatedNamesOfAssistant/>
        <LegalEntityTypeID>3</LegalEntityTypeID>
        <IsVerdictExists>false</IsVerdictExists>
        <IsAsirAzir>false</IsAsirAzir>
        <MainAndSecSpec/>
        <IsPublicationProhibited>false</IsPublicationProhibited>
        <PublicationProhibitedFullName>סופרבוס העמקים בע"מ</PublicationProhibitedFullName>
      </CaseParties>
    </CasePartiesSelectionDS>
    <CaseName>מאיה תור בע"מ נ' מועצה אזורית גולן ואח'</CaseName>
    <CaseDisplayIdentifier>29852-03-24</CaseDisplayIdentifier>
    <CaseInterestID>49</CaseInterestID>
    <CaseTypeShortName>עת"מ</CaseTypeShortName>
  </dt_DecisionCase>
  <dt_DecisionJudgePanel>
    <JudgeID>028615656@GOV.IL</JudgeID>
    <DisplayName>מיכאל קרשן</DisplayName>
    <RoleName>שופט</RoleName>
    <UserTitleName>שופט</UserTitleName>
  </dt_DecisionJudgePanel>
  <dt_LegalEntityDetails>
    <Fax>04-6723003</Fax>
    <Phone>04-6721895</Phone>
    <AddressDesc>  ת.ד 10117</AddressDesc>
    <PartyID>2</PartyID>
    <PartyTypeID>2</PartyTypeID>
    <DecisionID>0</DecisionID>
    <StreetName>חורש אלונים 10</StreetName>
    <ZipCode>3009500</ZipCode>
    <CityName>רמת ישי</CityName>
    <FullName>יעקב קורין</FullName>
    <Email>korin@korinlaw.co.il</Email>
    <IsPublicationProhibited>false</IsPublicationProhibited>
  </dt_LegalEntityDetails>
  <dt_LegalEntityDetails>
    <Fax>03-6072250</Fax>
    <Phone>03-6072225</Phone>
    <AddressDesc>מגדל עץ השקד, קומה 13</AddressDesc>
    <PartyID>2</PartyID>
    <PartyTypeID>2</PartyTypeID>
    <DecisionID>0</DecisionID>
    <StreetName>ששת הימים 6</StreetName>
    <ZipCode>5120118</ZipCode>
    <CityName>בני ברק</CityName>
    <FullName>דוד זילברבוים</FullName>
    <Email>david@z-h.co.il</Email>
    <IsPublicationProhibited>false</IsPublicationProhibited>
  </dt_LegalEntityDetails>
  <dt_LegalEntityDetails>
    <Fax>03-6400650</Fax>
    <Phone>03-6400600</Phone>
    <AddressDesc>בנין אלקטרה סיטי החדש</AddressDesc>
    <PartyID>2</PartyID>
    <PartyTypeID>2</PartyTypeID>
    <DecisionID>0</DecisionID>
    <StreetName>הרכבת 58</StreetName>
    <ZipCode>6777061</ZipCode>
    <CityName>תל אביב -יפו</CityName>
    <FullName>שי אבניאלי</FullName>
    <Email>Litigation@barlaw.co.il</Email>
    <IsPublicationProhibited>false</IsPublicationProhibited>
  </dt_LegalEntityDetails>
  <dt_LegalEntityDetails>
    <PartyID>1</PartyID>
    <PartyTypeID>1</PartyTypeID>
    <DecisionID>0</DecisionID>
    <StreetName>פרופ' חבוט 7</StreetName>
    <ZipCode>7570498</ZipCode>
    <CityName>ראשון לציון</CityName>
    <FullName> מאיה תור בע"מ</FullName>
    <Email>info@maya-tour.co.il</Email>
    <IsPublicationProhibited>false</IsPublicationProhibited>
  </dt_LegalEntityDetails>
  <dt_LegalEntityDetails>
    <Fax>03-9468788</Fax>
    <Phone>03-9468777</Phone>
    <AddressDesc>מגדל אלון 2 קומה 19</AddressDesc>
    <PartyID>1</PartyID>
    <PartyTypeID>2</PartyTypeID>
    <DecisionID>0</DecisionID>
    <StreetName>יגאל אלון 94</StreetName>
    <CityName>תל אביב -יפו</CityName>
    <FullName>אילן סופר</FullName>
    <Email>office@isoferlaw.co.il</Email>
    <IsPublicationProhibited>false</IsPublicationProhibited>
  </dt_LegalEntityDetails>
  <dt_LegalEntityDetails>
    <Fax>04-6961360</Fax>
    <Phone>04-6969735</Phone>
    <PartyID>2</PartyID>
    <PartyTypeID>1</PartyTypeID>
    <DecisionID>0</DecisionID>
    <StreetName>שיאון 1</StreetName>
    <ZipCode>12900</ZipCode>
    <CityName>קצרין</CityName>
    <FullName> מועצה אזורית גולן</FullName>
    <Email>meytar@megolan.org.il</Email>
    <IsPublicationProhibited>false</IsPublicationProhibited>
  </dt_LegalEntityDetails>
  <dt_LegalEntityDetails>
    <PartyID>2</PartyID>
    <PartyTypeID>1</PartyTypeID>
    <DecisionID>0</DecisionID>
    <StreetName>רמת הגולן 0</StreetName>
    <ZipCode>97703</ZipCode>
    <CityName>ירושלים</CityName>
    <FullName> החברה הכלכלית לישובי הגולן בע"מ</FullName>
    <Email>mcgolan@megolan.org.il</Email>
    <IsPublicationProhibited>false</IsPublicationProhibited>
  </dt_LegalEntityDetails>
  <dt_LegalEntityDetails>
    <Fax>073-7803919</Fax>
    <Phone>073-2014000</Phone>
    <PartyID>2</PartyID>
    <PartyTypeID>1</PartyTypeID>
    <DecisionID>0</DecisionID>
    <StreetName>נחושת 11</StreetName>
    <ZipCode>2165359</ZipCode>
    <CityName>כרמיאל</CityName>
    <FullName> אלקטרה אפיקים בע"מ</FullName>
    <Email>herzlr@afikim-t.co.il</Email>
    <IsPublicationProhibited>false</IsPublicationProhibited>
  </dt_LegalEntityDetails>
  <dt_LegalEntityDetails>
    <PartyID>2</PartyID>
    <PartyTypeID>1</PartyTypeID>
    <DecisionID>0</DecisionID>
    <StreetName>שד הרכס 27</StreetName>
    <ZipCode>7171801</ZipCode>
    <CityName>מודיעין-מכבים-רעות*</CityName>
    <FullName> סופרבוס הסעים ותיור בע"מ</FullName>
    <Email>ariela.aronov@superbus.co.il</Email>
    <IsPublicationProhibited>false</IsPublicationProhibited>
  </dt_LegalEntityDetails>
  <dt_LegalEntityDetails>
    <PartyID>2</PartyID>
    <PartyTypeID>1</PartyTypeID>
    <DecisionID>0</DecisionID>
    <StreetName>שד' הרכס 27</StreetName>
    <ZipCode>7171801</ZipCode>
    <CityName>מודיעין-מכבים-רעות*</CityName>
    <FullName> סופרבוס העמקים בע"מ</FullName>
    <Email>ariela.aronov@superbus.co.il</Email>
    <IsPublicationProhibited>false</IsPublicationProhibited>
  </dt_LegalEntityDetails>
  <dt_CaseJudicalPersonActive>
    <CaseJudicalPerson>שופט מיכאל קרשן</CaseJudicalPerson>
  </dt_CaseJudicalPersonActive>
  <dt_Sitting>
    <PreviousMeetingDate>2024-06-26T12:00:00+03:00</PreviousMeetingDate>
    <PreviousSittingTypeID>5</PreviousSittingTypeID>
    <PreviousMeetingDisplayName>שופט מיכאל קרשן</PreviousMeetingDisplayName>
    <PreviousMeetingRoleName>שופט</PreviousMeetingRoleName>
    <PreviousMeetingUserTitleName>שופט</PreviousMeetingUserTitleName>
    <PreviousMeetingUserUPN>028615656@GOV.IL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C68A-B4CF-4735-9529-96FC3C831650}">
  <ds:schemaRefs/>
</ds:datastoreItem>
</file>

<file path=customXml/itemProps2.xml><?xml version="1.0" encoding="utf-8"?>
<ds:datastoreItem xmlns:ds="http://schemas.openxmlformats.org/officeDocument/2006/customXml" ds:itemID="{0639C28E-EEFD-4E6D-B6BA-3F922642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4423</Words>
  <Characters>22117</Characters>
  <Application>Microsoft Office Word</Application>
  <DocSecurity>0</DocSecurity>
  <Lines>184</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2024-08-04T07:02:00Z</cp:lastPrinted>
  <dcterms:created xsi:type="dcterms:W3CDTF">2024-08-11T05:40:00Z</dcterms:created>
  <dcterms:modified xsi:type="dcterms:W3CDTF">2024-08-11T05:40:00Z</dcterms:modified>
</cp:coreProperties>
</file>